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45" w:rsidRDefault="0078654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86545" w:rsidRDefault="00786545">
      <w:pPr>
        <w:pStyle w:val="ConsPlusNormal"/>
        <w:jc w:val="both"/>
        <w:outlineLvl w:val="0"/>
      </w:pPr>
    </w:p>
    <w:p w:rsidR="00786545" w:rsidRDefault="00786545">
      <w:pPr>
        <w:pStyle w:val="ConsPlusTitle"/>
        <w:jc w:val="center"/>
        <w:outlineLvl w:val="0"/>
      </w:pPr>
      <w:r>
        <w:t>ПРАВИТЕЛЬСТВО ИРКУТСКОЙ ОБЛАСТИ</w:t>
      </w:r>
    </w:p>
    <w:p w:rsidR="00786545" w:rsidRDefault="00786545">
      <w:pPr>
        <w:pStyle w:val="ConsPlusTitle"/>
        <w:jc w:val="both"/>
      </w:pPr>
    </w:p>
    <w:p w:rsidR="00786545" w:rsidRDefault="00786545">
      <w:pPr>
        <w:pStyle w:val="ConsPlusTitle"/>
        <w:jc w:val="center"/>
      </w:pPr>
      <w:r>
        <w:t>ПОСТАНОВЛЕНИЕ</w:t>
      </w:r>
    </w:p>
    <w:p w:rsidR="00786545" w:rsidRDefault="00786545">
      <w:pPr>
        <w:pStyle w:val="ConsPlusTitle"/>
        <w:jc w:val="center"/>
      </w:pPr>
      <w:r>
        <w:t>от 31 августа 2022 г. N 679-пп</w:t>
      </w:r>
    </w:p>
    <w:p w:rsidR="00786545" w:rsidRDefault="00786545">
      <w:pPr>
        <w:pStyle w:val="ConsPlusTitle"/>
        <w:jc w:val="both"/>
      </w:pPr>
    </w:p>
    <w:p w:rsidR="00786545" w:rsidRDefault="00786545">
      <w:pPr>
        <w:pStyle w:val="ConsPlusTitle"/>
        <w:jc w:val="center"/>
      </w:pPr>
      <w:r>
        <w:t>О РЕАЛИЗАЦИИ ОТДЕЛЬНЫХ ПОЛОЖЕНИЙ ЗАКОНА ИРКУТСКОЙ ОБЛАСТИ</w:t>
      </w:r>
    </w:p>
    <w:p w:rsidR="00786545" w:rsidRDefault="00786545">
      <w:pPr>
        <w:pStyle w:val="ConsPlusTitle"/>
        <w:jc w:val="center"/>
      </w:pPr>
      <w:r>
        <w:t>ОТ 6 МАЯ 2022 ГОДА N 33-ОЗ "ОБ ОТДЕЛЬНЫХ ВОПРОСАХ РЕАЛИЗАЦИИ</w:t>
      </w:r>
    </w:p>
    <w:p w:rsidR="00786545" w:rsidRDefault="00786545">
      <w:pPr>
        <w:pStyle w:val="ConsPlusTitle"/>
        <w:jc w:val="center"/>
      </w:pPr>
      <w:r>
        <w:t>НА ТЕРРИТОРИИ ИРКУТСКОЙ ОБЛАСТИ ИНИЦИАТИВНЫХ ПРОЕКТОВ"</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(в ред. Постановлений Правительства Иркутской области</w:t>
            </w:r>
          </w:p>
          <w:p w:rsidR="00786545" w:rsidRDefault="00786545">
            <w:pPr>
              <w:pStyle w:val="ConsPlusNormal"/>
              <w:jc w:val="center"/>
            </w:pPr>
            <w:r>
              <w:rPr>
                <w:color w:val="392C69"/>
              </w:rPr>
              <w:t xml:space="preserve">от 24.07.2023 </w:t>
            </w:r>
            <w:hyperlink r:id="rId5">
              <w:r>
                <w:rPr>
                  <w:color w:val="0000FF"/>
                </w:rPr>
                <w:t>N 625-пп</w:t>
              </w:r>
            </w:hyperlink>
            <w:r>
              <w:rPr>
                <w:color w:val="392C69"/>
              </w:rPr>
              <w:t xml:space="preserve">, от 07.09.2023 </w:t>
            </w:r>
            <w:hyperlink r:id="rId6">
              <w:r>
                <w:rPr>
                  <w:color w:val="0000FF"/>
                </w:rPr>
                <w:t>N 785-пп</w:t>
              </w:r>
            </w:hyperlink>
            <w:r>
              <w:rPr>
                <w:color w:val="392C69"/>
              </w:rPr>
              <w:t xml:space="preserve">, от 03.11.2023 </w:t>
            </w:r>
            <w:hyperlink r:id="rId7">
              <w:r>
                <w:rPr>
                  <w:color w:val="0000FF"/>
                </w:rPr>
                <w:t>N 975-пп</w:t>
              </w:r>
            </w:hyperlink>
            <w:r>
              <w:rPr>
                <w:color w:val="392C69"/>
              </w:rPr>
              <w:t>,</w:t>
            </w:r>
          </w:p>
          <w:p w:rsidR="00786545" w:rsidRDefault="00786545">
            <w:pPr>
              <w:pStyle w:val="ConsPlusNormal"/>
              <w:jc w:val="center"/>
            </w:pPr>
            <w:r>
              <w:rPr>
                <w:color w:val="392C69"/>
              </w:rPr>
              <w:t xml:space="preserve">от 09.02.2024 </w:t>
            </w:r>
            <w:hyperlink r:id="rId8">
              <w:r>
                <w:rPr>
                  <w:color w:val="0000FF"/>
                </w:rPr>
                <w:t>N 91-пп</w:t>
              </w:r>
            </w:hyperlink>
            <w:r>
              <w:rPr>
                <w:color w:val="392C69"/>
              </w:rPr>
              <w:t xml:space="preserve">, от 21.05.2024 </w:t>
            </w:r>
            <w:hyperlink r:id="rId9">
              <w:r>
                <w:rPr>
                  <w:color w:val="0000FF"/>
                </w:rPr>
                <w:t>N 391-пп</w:t>
              </w:r>
            </w:hyperlink>
            <w:r>
              <w:rPr>
                <w:color w:val="392C69"/>
              </w:rPr>
              <w:t xml:space="preserve">, от 10.07.2024 </w:t>
            </w:r>
            <w:hyperlink r:id="rId10">
              <w:r>
                <w:rPr>
                  <w:color w:val="0000FF"/>
                </w:rPr>
                <w:t>N 531-пп</w:t>
              </w:r>
            </w:hyperlink>
            <w:r>
              <w:rPr>
                <w:color w:val="392C69"/>
              </w:rPr>
              <w:t>,</w:t>
            </w:r>
          </w:p>
          <w:p w:rsidR="00786545" w:rsidRDefault="00786545">
            <w:pPr>
              <w:pStyle w:val="ConsPlusNormal"/>
              <w:jc w:val="center"/>
            </w:pPr>
            <w:r>
              <w:rPr>
                <w:color w:val="392C69"/>
              </w:rPr>
              <w:t xml:space="preserve">от 12.07.2024 </w:t>
            </w:r>
            <w:hyperlink r:id="rId11">
              <w:r>
                <w:rPr>
                  <w:color w:val="0000FF"/>
                </w:rPr>
                <w:t>N 539-пп</w:t>
              </w:r>
            </w:hyperlink>
            <w:r>
              <w:rPr>
                <w:color w:val="392C69"/>
              </w:rPr>
              <w:t xml:space="preserve">, от 23.04.2025 </w:t>
            </w:r>
            <w:hyperlink r:id="rId12">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 xml:space="preserve">В соответствии с </w:t>
      </w:r>
      <w:hyperlink r:id="rId13">
        <w:r>
          <w:rPr>
            <w:color w:val="0000FF"/>
          </w:rPr>
          <w:t>Законом</w:t>
        </w:r>
      </w:hyperlink>
      <w:r>
        <w:t xml:space="preserve"> Иркутской области от 6 мая 2022 года </w:t>
      </w:r>
      <w:hyperlink r:id="rId14">
        <w:r>
          <w:rPr>
            <w:color w:val="0000FF"/>
          </w:rPr>
          <w:t>N 33-ОЗ</w:t>
        </w:r>
      </w:hyperlink>
      <w:r>
        <w:t xml:space="preserve"> "Об отдельных вопросах реализации на территории Иркутской области инициативных проектов", руководствуясь </w:t>
      </w:r>
      <w:hyperlink r:id="rId15">
        <w:r>
          <w:rPr>
            <w:color w:val="0000FF"/>
          </w:rPr>
          <w:t>частью 4 статьи 66</w:t>
        </w:r>
      </w:hyperlink>
      <w:r>
        <w:t xml:space="preserve">, </w:t>
      </w:r>
      <w:hyperlink r:id="rId16">
        <w:r>
          <w:rPr>
            <w:color w:val="0000FF"/>
          </w:rPr>
          <w:t>статьей 67</w:t>
        </w:r>
      </w:hyperlink>
      <w:r>
        <w:t xml:space="preserve"> Устава Иркутской области, Правительство Иркутской области постановляет:</w:t>
      </w:r>
    </w:p>
    <w:p w:rsidR="00786545" w:rsidRDefault="00786545">
      <w:pPr>
        <w:pStyle w:val="ConsPlusNormal"/>
        <w:jc w:val="both"/>
      </w:pPr>
    </w:p>
    <w:p w:rsidR="00786545" w:rsidRDefault="00786545">
      <w:pPr>
        <w:pStyle w:val="ConsPlusNormal"/>
        <w:ind w:firstLine="540"/>
        <w:jc w:val="both"/>
      </w:pPr>
      <w:r>
        <w:t xml:space="preserve">1. Определить приоритетные </w:t>
      </w:r>
      <w:hyperlink w:anchor="P37">
        <w:r>
          <w:rPr>
            <w:color w:val="0000FF"/>
          </w:rPr>
          <w:t>направления</w:t>
        </w:r>
      </w:hyperlink>
      <w:r>
        <w:t xml:space="preserve">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 (прилагаются).</w:t>
      </w:r>
    </w:p>
    <w:p w:rsidR="00786545" w:rsidRDefault="00786545">
      <w:pPr>
        <w:pStyle w:val="ConsPlusNormal"/>
        <w:jc w:val="both"/>
      </w:pPr>
    </w:p>
    <w:p w:rsidR="00786545" w:rsidRDefault="00786545">
      <w:pPr>
        <w:pStyle w:val="ConsPlusNormal"/>
        <w:ind w:firstLine="540"/>
        <w:jc w:val="both"/>
      </w:pPr>
      <w:r>
        <w:t xml:space="preserve">2. Утвердить </w:t>
      </w:r>
      <w:hyperlink w:anchor="P72">
        <w:r>
          <w:rPr>
            <w:color w:val="0000FF"/>
          </w:rPr>
          <w:t>Порядок</w:t>
        </w:r>
      </w:hyperlink>
      <w:r>
        <w:t xml:space="preserve">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(прилагается).</w:t>
      </w:r>
    </w:p>
    <w:p w:rsidR="00786545" w:rsidRDefault="00786545">
      <w:pPr>
        <w:pStyle w:val="ConsPlusNormal"/>
        <w:jc w:val="both"/>
      </w:pPr>
    </w:p>
    <w:p w:rsidR="00786545" w:rsidRDefault="00786545">
      <w:pPr>
        <w:pStyle w:val="ConsPlusNormal"/>
        <w:ind w:firstLine="540"/>
        <w:jc w:val="both"/>
      </w:pPr>
      <w:r>
        <w:t>3. Настоящее постановление подлежит официальному опубликованию в сетевом издании "Официальный интернет-портал правовой информации Иркутской области" (</w:t>
      </w:r>
      <w:hyperlink r:id="rId17">
        <w:r>
          <w:rPr>
            <w:color w:val="0000FF"/>
          </w:rPr>
          <w:t>ogirk.ru</w:t>
        </w:r>
      </w:hyperlink>
      <w:r>
        <w:t>), а также на "Официальном интернет-портале правовой информации" (</w:t>
      </w:r>
      <w:hyperlink r:id="rId18">
        <w:r>
          <w:rPr>
            <w:color w:val="0000FF"/>
          </w:rPr>
          <w:t>www.pravo.gov.ru</w:t>
        </w:r>
      </w:hyperlink>
      <w:r>
        <w:t>).</w:t>
      </w:r>
    </w:p>
    <w:p w:rsidR="00786545" w:rsidRDefault="00786545">
      <w:pPr>
        <w:pStyle w:val="ConsPlusNormal"/>
        <w:jc w:val="both"/>
      </w:pPr>
    </w:p>
    <w:p w:rsidR="00786545" w:rsidRDefault="00786545">
      <w:pPr>
        <w:pStyle w:val="ConsPlusNormal"/>
        <w:jc w:val="right"/>
      </w:pPr>
      <w:r>
        <w:t>Первый заместитель Губернатора</w:t>
      </w:r>
    </w:p>
    <w:p w:rsidR="00786545" w:rsidRDefault="00786545">
      <w:pPr>
        <w:pStyle w:val="ConsPlusNormal"/>
        <w:jc w:val="right"/>
      </w:pPr>
      <w:r>
        <w:t>Иркутской области - Председатель</w:t>
      </w:r>
    </w:p>
    <w:p w:rsidR="00786545" w:rsidRDefault="00786545">
      <w:pPr>
        <w:pStyle w:val="ConsPlusNormal"/>
        <w:jc w:val="right"/>
      </w:pPr>
      <w:r>
        <w:t>Правительства Иркутской области</w:t>
      </w:r>
    </w:p>
    <w:p w:rsidR="00786545" w:rsidRDefault="00786545">
      <w:pPr>
        <w:pStyle w:val="ConsPlusNormal"/>
        <w:jc w:val="right"/>
      </w:pPr>
      <w:r>
        <w:t>К.Б.ЗАЙЦЕВ</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bookmarkStart w:id="0" w:name="_GoBack"/>
      <w:bookmarkEnd w:id="0"/>
    </w:p>
    <w:p w:rsidR="00786545" w:rsidRDefault="00786545">
      <w:pPr>
        <w:pStyle w:val="ConsPlusNormal"/>
        <w:jc w:val="both"/>
      </w:pPr>
    </w:p>
    <w:p w:rsidR="00786545" w:rsidRDefault="00786545">
      <w:pPr>
        <w:pStyle w:val="ConsPlusNormal"/>
        <w:jc w:val="right"/>
        <w:outlineLvl w:val="0"/>
      </w:pPr>
      <w:r>
        <w:lastRenderedPageBreak/>
        <w:t>Определены</w:t>
      </w:r>
    </w:p>
    <w:p w:rsidR="00786545" w:rsidRDefault="00786545">
      <w:pPr>
        <w:pStyle w:val="ConsPlusNormal"/>
        <w:jc w:val="right"/>
      </w:pPr>
      <w:r>
        <w:t>постановлением Правительства</w:t>
      </w:r>
    </w:p>
    <w:p w:rsidR="00786545" w:rsidRDefault="00786545">
      <w:pPr>
        <w:pStyle w:val="ConsPlusNormal"/>
        <w:jc w:val="right"/>
      </w:pPr>
      <w:r>
        <w:t>Иркутской области</w:t>
      </w:r>
    </w:p>
    <w:p w:rsidR="00786545" w:rsidRDefault="00786545">
      <w:pPr>
        <w:pStyle w:val="ConsPlusNormal"/>
        <w:jc w:val="right"/>
      </w:pPr>
      <w:r>
        <w:t>от 31 августа 2022 г. N 679-пп</w:t>
      </w:r>
    </w:p>
    <w:p w:rsidR="00786545" w:rsidRDefault="00786545">
      <w:pPr>
        <w:pStyle w:val="ConsPlusNormal"/>
        <w:jc w:val="both"/>
      </w:pPr>
    </w:p>
    <w:p w:rsidR="00786545" w:rsidRDefault="00786545">
      <w:pPr>
        <w:pStyle w:val="ConsPlusTitle"/>
        <w:jc w:val="center"/>
      </w:pPr>
      <w:bookmarkStart w:id="1" w:name="P37"/>
      <w:bookmarkEnd w:id="1"/>
      <w:r>
        <w:t>ПРИОРИТЕТНЫЕ НАПРАВЛЕНИЯ РЕАЛИЗАЦИИ НА ТЕРРИТОРИИ ИРКУТСКОЙ</w:t>
      </w:r>
    </w:p>
    <w:p w:rsidR="00786545" w:rsidRDefault="00786545">
      <w:pPr>
        <w:pStyle w:val="ConsPlusTitle"/>
        <w:jc w:val="center"/>
      </w:pPr>
      <w:r>
        <w:t>ОБЛАСТИ ИНИЦИАТИВНЫХ ПРОЕКТОВ, ВЫДВИГАЕМЫХ ДЛЯ ПОЛУЧЕНИЯ</w:t>
      </w:r>
    </w:p>
    <w:p w:rsidR="00786545" w:rsidRDefault="00786545">
      <w:pPr>
        <w:pStyle w:val="ConsPlusTitle"/>
        <w:jc w:val="center"/>
      </w:pPr>
      <w:r>
        <w:t>ФИНАНСОВОЙ ПОДДЕРЖКИ ЗА СЧЕТ МЕЖБЮДЖЕТНЫХ ТРАНСФЕРТОВ</w:t>
      </w:r>
    </w:p>
    <w:p w:rsidR="00786545" w:rsidRDefault="00786545">
      <w:pPr>
        <w:pStyle w:val="ConsPlusTitle"/>
        <w:jc w:val="center"/>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(в ред. Постановлений Правительства Иркутской области</w:t>
            </w:r>
          </w:p>
          <w:p w:rsidR="00786545" w:rsidRDefault="00786545">
            <w:pPr>
              <w:pStyle w:val="ConsPlusNormal"/>
              <w:jc w:val="center"/>
            </w:pPr>
            <w:r>
              <w:rPr>
                <w:color w:val="392C69"/>
              </w:rPr>
              <w:t xml:space="preserve">от 24.07.2023 </w:t>
            </w:r>
            <w:hyperlink r:id="rId19">
              <w:r>
                <w:rPr>
                  <w:color w:val="0000FF"/>
                </w:rPr>
                <w:t>N 625-пп</w:t>
              </w:r>
            </w:hyperlink>
            <w:r>
              <w:rPr>
                <w:color w:val="392C69"/>
              </w:rPr>
              <w:t xml:space="preserve">, от 07.09.2023 </w:t>
            </w:r>
            <w:hyperlink r:id="rId20">
              <w:r>
                <w:rPr>
                  <w:color w:val="0000FF"/>
                </w:rPr>
                <w:t>N 785-пп</w:t>
              </w:r>
            </w:hyperlink>
            <w:r>
              <w:rPr>
                <w:color w:val="392C69"/>
              </w:rPr>
              <w:t xml:space="preserve">, от 03.11.2023 </w:t>
            </w:r>
            <w:hyperlink r:id="rId21">
              <w:r>
                <w:rPr>
                  <w:color w:val="0000FF"/>
                </w:rPr>
                <w:t>N 975-пп</w:t>
              </w:r>
            </w:hyperlink>
            <w:r>
              <w:rPr>
                <w:color w:val="392C69"/>
              </w:rPr>
              <w:t>,</w:t>
            </w:r>
          </w:p>
          <w:p w:rsidR="00786545" w:rsidRDefault="00786545">
            <w:pPr>
              <w:pStyle w:val="ConsPlusNormal"/>
              <w:jc w:val="center"/>
            </w:pPr>
            <w:r>
              <w:rPr>
                <w:color w:val="392C69"/>
              </w:rPr>
              <w:t xml:space="preserve">от 10.07.2024 </w:t>
            </w:r>
            <w:hyperlink r:id="rId22">
              <w:r>
                <w:rPr>
                  <w:color w:val="0000FF"/>
                </w:rPr>
                <w:t>N 531-пп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1. Проведение ремонта автомобильных дорог местного значения, устройство тротуаров, пешеходных переходов (дорожек), остановочных пунктов.</w:t>
      </w:r>
    </w:p>
    <w:p w:rsidR="00786545" w:rsidRDefault="00786545">
      <w:pPr>
        <w:pStyle w:val="ConsPlusNormal"/>
        <w:spacing w:before="220"/>
        <w:ind w:firstLine="540"/>
        <w:jc w:val="both"/>
      </w:pPr>
      <w:r>
        <w:t>2. Проведение текущего ремонта объектов муниципальной собственности (за исключением объектов, в которых располагаются органы местного самоуправления муниципальных образований Иркутской области, и муниципального жилищного фонда).</w:t>
      </w:r>
    </w:p>
    <w:p w:rsidR="00786545" w:rsidRDefault="00786545">
      <w:pPr>
        <w:pStyle w:val="ConsPlusNormal"/>
        <w:jc w:val="both"/>
      </w:pPr>
      <w:r>
        <w:t xml:space="preserve">(п. 2 в ред. </w:t>
      </w:r>
      <w:hyperlink r:id="rId23">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3. 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rsidR="00786545" w:rsidRDefault="00786545">
      <w:pPr>
        <w:pStyle w:val="ConsPlusNormal"/>
        <w:jc w:val="both"/>
      </w:pPr>
      <w:r>
        <w:t xml:space="preserve">(п. 3 в ред. </w:t>
      </w:r>
      <w:hyperlink r:id="rId24">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4. Устройство уличного освещения.</w:t>
      </w:r>
    </w:p>
    <w:p w:rsidR="00786545" w:rsidRDefault="00786545">
      <w:pPr>
        <w:pStyle w:val="ConsPlusNormal"/>
        <w:spacing w:before="220"/>
        <w:ind w:firstLine="540"/>
        <w:jc w:val="both"/>
      </w:pPr>
      <w:r>
        <w:t>5. Благоустройство территорий, в том числе дворовых территорий.</w:t>
      </w:r>
    </w:p>
    <w:p w:rsidR="00786545" w:rsidRDefault="00786545">
      <w:pPr>
        <w:pStyle w:val="ConsPlusNormal"/>
        <w:jc w:val="both"/>
      </w:pPr>
      <w:r>
        <w:t xml:space="preserve">(п. 5 в ред. </w:t>
      </w:r>
      <w:hyperlink r:id="rId25">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 xml:space="preserve">6. Приобретение и установка и (или) обустройство детских и спортивных площадок, в том числе научных детских площадок, предусмотренных </w:t>
      </w:r>
      <w:hyperlink r:id="rId26">
        <w:r>
          <w:rPr>
            <w:color w:val="0000FF"/>
          </w:rPr>
          <w:t>планом</w:t>
        </w:r>
      </w:hyperlink>
      <w:r>
        <w:t xml:space="preserve"> проведения в Российской Федерации Десятилетия науки и технологий, утвержденным распоряжением Правительства Российской Федерации от 25 июля 2022 года N 2036-р.</w:t>
      </w:r>
    </w:p>
    <w:p w:rsidR="00786545" w:rsidRDefault="00786545">
      <w:pPr>
        <w:pStyle w:val="ConsPlusNormal"/>
        <w:jc w:val="both"/>
      </w:pPr>
      <w:r>
        <w:t xml:space="preserve">(в ред. Постановлений Правительства Иркутской области от 24.07.2023 </w:t>
      </w:r>
      <w:hyperlink r:id="rId27">
        <w:r>
          <w:rPr>
            <w:color w:val="0000FF"/>
          </w:rPr>
          <w:t>N 625-пп</w:t>
        </w:r>
      </w:hyperlink>
      <w:r>
        <w:t xml:space="preserve">, от 10.07.2024 </w:t>
      </w:r>
      <w:hyperlink r:id="rId28">
        <w:r>
          <w:rPr>
            <w:color w:val="0000FF"/>
          </w:rPr>
          <w:t>N 531-пп</w:t>
        </w:r>
      </w:hyperlink>
      <w:r>
        <w:t>)</w:t>
      </w:r>
    </w:p>
    <w:p w:rsidR="00786545" w:rsidRDefault="00786545">
      <w:pPr>
        <w:pStyle w:val="ConsPlusNormal"/>
        <w:spacing w:before="220"/>
        <w:ind w:firstLine="540"/>
        <w:jc w:val="both"/>
      </w:pPr>
      <w:r>
        <w:t>7. Организация и оснащение проведения культурных, спортивных и образовательных мероприятий, мероприятий в сфере молодежной политики.</w:t>
      </w:r>
    </w:p>
    <w:p w:rsidR="00786545" w:rsidRDefault="00786545">
      <w:pPr>
        <w:pStyle w:val="ConsPlusNormal"/>
        <w:jc w:val="both"/>
      </w:pPr>
      <w:r>
        <w:t xml:space="preserve">(в ред. </w:t>
      </w:r>
      <w:hyperlink r:id="rId29">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8. Создание и обустройство экологических троп, инфраструктуры туристических маршрутов.</w:t>
      </w:r>
    </w:p>
    <w:p w:rsidR="00786545" w:rsidRDefault="00786545">
      <w:pPr>
        <w:pStyle w:val="ConsPlusNormal"/>
        <w:spacing w:before="220"/>
        <w:ind w:firstLine="540"/>
        <w:jc w:val="both"/>
      </w:pPr>
      <w:r>
        <w:t>9. 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молодежной политики.</w:t>
      </w:r>
    </w:p>
    <w:p w:rsidR="00786545" w:rsidRDefault="00786545">
      <w:pPr>
        <w:pStyle w:val="ConsPlusNormal"/>
        <w:jc w:val="both"/>
      </w:pPr>
      <w:r>
        <w:t xml:space="preserve">(в ред. </w:t>
      </w:r>
      <w:hyperlink r:id="rId30">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10. Создание инклюзивной инфраструктуры.</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0"/>
      </w:pPr>
      <w:r>
        <w:t>Утвержден</w:t>
      </w:r>
    </w:p>
    <w:p w:rsidR="00786545" w:rsidRDefault="00786545">
      <w:pPr>
        <w:pStyle w:val="ConsPlusNormal"/>
        <w:jc w:val="right"/>
      </w:pPr>
      <w:r>
        <w:t>постановлением Правительства</w:t>
      </w:r>
    </w:p>
    <w:p w:rsidR="00786545" w:rsidRDefault="00786545">
      <w:pPr>
        <w:pStyle w:val="ConsPlusNormal"/>
        <w:jc w:val="right"/>
      </w:pPr>
      <w:r>
        <w:t>Иркутской области</w:t>
      </w:r>
    </w:p>
    <w:p w:rsidR="00786545" w:rsidRDefault="00786545">
      <w:pPr>
        <w:pStyle w:val="ConsPlusNormal"/>
        <w:jc w:val="right"/>
      </w:pPr>
      <w:r>
        <w:t>от 31 августа 2022 г. N 679-пп</w:t>
      </w:r>
    </w:p>
    <w:p w:rsidR="00786545" w:rsidRDefault="00786545">
      <w:pPr>
        <w:pStyle w:val="ConsPlusNormal"/>
        <w:jc w:val="both"/>
      </w:pPr>
    </w:p>
    <w:p w:rsidR="00786545" w:rsidRDefault="00786545">
      <w:pPr>
        <w:pStyle w:val="ConsPlusTitle"/>
        <w:jc w:val="center"/>
      </w:pPr>
      <w:bookmarkStart w:id="2" w:name="P72"/>
      <w:bookmarkEnd w:id="2"/>
      <w:r>
        <w:t>ПОРЯДОК</w:t>
      </w:r>
    </w:p>
    <w:p w:rsidR="00786545" w:rsidRDefault="00786545">
      <w:pPr>
        <w:pStyle w:val="ConsPlusTitle"/>
        <w:jc w:val="center"/>
      </w:pPr>
      <w:r>
        <w:t>ПРОВЕДЕНИЯ НА ТЕРРИТОРИИ ИРКУТСКОЙ ОБЛАСТИ КОНКУРСНОГО</w:t>
      </w:r>
    </w:p>
    <w:p w:rsidR="00786545" w:rsidRDefault="00786545">
      <w:pPr>
        <w:pStyle w:val="ConsPlusTitle"/>
        <w:jc w:val="center"/>
      </w:pPr>
      <w:r>
        <w:t>ОТБОРА ИНИЦИАТИВНЫХ ПРОЕКТОВ, ВЫДВИГАЕМЫХ ДЛЯ ПОЛУЧЕНИЯ</w:t>
      </w:r>
    </w:p>
    <w:p w:rsidR="00786545" w:rsidRDefault="00786545">
      <w:pPr>
        <w:pStyle w:val="ConsPlusTitle"/>
        <w:jc w:val="center"/>
      </w:pPr>
      <w:r>
        <w:t>ФИНАНСОВОЙ ПОДДЕРЖКИ ЗА СЧЕТ МЕЖБЮДЖЕТНЫХ ТРАНСФЕРТОВ</w:t>
      </w:r>
    </w:p>
    <w:p w:rsidR="00786545" w:rsidRDefault="00786545">
      <w:pPr>
        <w:pStyle w:val="ConsPlusTitle"/>
        <w:jc w:val="center"/>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(в ред. Постановлений Правительства Иркутской области</w:t>
            </w:r>
          </w:p>
          <w:p w:rsidR="00786545" w:rsidRDefault="00786545">
            <w:pPr>
              <w:pStyle w:val="ConsPlusNormal"/>
              <w:jc w:val="center"/>
            </w:pPr>
            <w:r>
              <w:rPr>
                <w:color w:val="392C69"/>
              </w:rPr>
              <w:t xml:space="preserve">от 24.07.2023 </w:t>
            </w:r>
            <w:hyperlink r:id="rId31">
              <w:r>
                <w:rPr>
                  <w:color w:val="0000FF"/>
                </w:rPr>
                <w:t>N 625-пп</w:t>
              </w:r>
            </w:hyperlink>
            <w:r>
              <w:rPr>
                <w:color w:val="392C69"/>
              </w:rPr>
              <w:t xml:space="preserve">, от 07.09.2023 </w:t>
            </w:r>
            <w:hyperlink r:id="rId32">
              <w:r>
                <w:rPr>
                  <w:color w:val="0000FF"/>
                </w:rPr>
                <w:t>N 785-пп</w:t>
              </w:r>
            </w:hyperlink>
            <w:r>
              <w:rPr>
                <w:color w:val="392C69"/>
              </w:rPr>
              <w:t xml:space="preserve">, от 03.11.2023 </w:t>
            </w:r>
            <w:hyperlink r:id="rId33">
              <w:r>
                <w:rPr>
                  <w:color w:val="0000FF"/>
                </w:rPr>
                <w:t>N 975-пп</w:t>
              </w:r>
            </w:hyperlink>
            <w:r>
              <w:rPr>
                <w:color w:val="392C69"/>
              </w:rPr>
              <w:t>,</w:t>
            </w:r>
          </w:p>
          <w:p w:rsidR="00786545" w:rsidRDefault="00786545">
            <w:pPr>
              <w:pStyle w:val="ConsPlusNormal"/>
              <w:jc w:val="center"/>
            </w:pPr>
            <w:r>
              <w:rPr>
                <w:color w:val="392C69"/>
              </w:rPr>
              <w:t xml:space="preserve">от 09.02.2024 </w:t>
            </w:r>
            <w:hyperlink r:id="rId34">
              <w:r>
                <w:rPr>
                  <w:color w:val="0000FF"/>
                </w:rPr>
                <w:t>N 91-пп</w:t>
              </w:r>
            </w:hyperlink>
            <w:r>
              <w:rPr>
                <w:color w:val="392C69"/>
              </w:rPr>
              <w:t xml:space="preserve">, от 21.05.2024 </w:t>
            </w:r>
            <w:hyperlink r:id="rId35">
              <w:r>
                <w:rPr>
                  <w:color w:val="0000FF"/>
                </w:rPr>
                <w:t>N 391-пп</w:t>
              </w:r>
            </w:hyperlink>
            <w:r>
              <w:rPr>
                <w:color w:val="392C69"/>
              </w:rPr>
              <w:t xml:space="preserve">, от 10.07.2024 </w:t>
            </w:r>
            <w:hyperlink r:id="rId36">
              <w:r>
                <w:rPr>
                  <w:color w:val="0000FF"/>
                </w:rPr>
                <w:t>N 531-пп</w:t>
              </w:r>
            </w:hyperlink>
            <w:r>
              <w:rPr>
                <w:color w:val="392C69"/>
              </w:rPr>
              <w:t>,</w:t>
            </w:r>
          </w:p>
          <w:p w:rsidR="00786545" w:rsidRDefault="00786545">
            <w:pPr>
              <w:pStyle w:val="ConsPlusNormal"/>
              <w:jc w:val="center"/>
            </w:pPr>
            <w:r>
              <w:rPr>
                <w:color w:val="392C69"/>
              </w:rPr>
              <w:t xml:space="preserve">от 12.07.2024 </w:t>
            </w:r>
            <w:hyperlink r:id="rId37">
              <w:r>
                <w:rPr>
                  <w:color w:val="0000FF"/>
                </w:rPr>
                <w:t>N 539-пп</w:t>
              </w:r>
            </w:hyperlink>
            <w:r>
              <w:rPr>
                <w:color w:val="392C69"/>
              </w:rPr>
              <w:t xml:space="preserve">, от 23.04.2025 </w:t>
            </w:r>
            <w:hyperlink r:id="rId38">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 xml:space="preserve">1. Настоящий Порядок устанавливает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части, не урегулированной </w:t>
      </w:r>
      <w:hyperlink r:id="rId39">
        <w:r>
          <w:rPr>
            <w:color w:val="0000FF"/>
          </w:rPr>
          <w:t>Законом</w:t>
        </w:r>
      </w:hyperlink>
      <w:r>
        <w:t xml:space="preserve"> Иркутской области от 6 мая 2022 года N 33-ОЗ "Об отдельных вопросах реализации на территории Иркутской области инициативных проектов" (далее соответственно - конкурсный отбор, инициативные проекты, Закон).</w:t>
      </w:r>
    </w:p>
    <w:p w:rsidR="00786545" w:rsidRDefault="00786545">
      <w:pPr>
        <w:pStyle w:val="ConsPlusNormal"/>
        <w:spacing w:before="220"/>
        <w:ind w:firstLine="540"/>
        <w:jc w:val="both"/>
      </w:pPr>
      <w:r>
        <w:t>2. Рассмотрение и отбор инициативных проектов осуществляются муниципальными конкурсными комиссиями и межведомственной комиссией по проведению конкурсного отбора инициативных проектов (далее соответственно - муниципальная конкурсная комиссия, межведомственная комиссия).</w:t>
      </w:r>
    </w:p>
    <w:p w:rsidR="00786545" w:rsidRDefault="00786545">
      <w:pPr>
        <w:pStyle w:val="ConsPlusNormal"/>
        <w:spacing w:before="220"/>
        <w:ind w:firstLine="540"/>
        <w:jc w:val="both"/>
      </w:pPr>
      <w:r>
        <w:t xml:space="preserve">3. В соответствии с </w:t>
      </w:r>
      <w:hyperlink r:id="rId40">
        <w:r>
          <w:rPr>
            <w:color w:val="0000FF"/>
          </w:rPr>
          <w:t>частью 1 статьи 5</w:t>
        </w:r>
      </w:hyperlink>
      <w:r>
        <w:t xml:space="preserve"> Закона министерство экономического развития и промышленности Иркутской области (далее - министерство) является исполнительным органом государственной власти Иркутской области, уполномоченным на организацию проведения конкурсного отбора инициативных проектов.</w:t>
      </w:r>
    </w:p>
    <w:p w:rsidR="00786545" w:rsidRDefault="00786545">
      <w:pPr>
        <w:pStyle w:val="ConsPlusNormal"/>
        <w:spacing w:before="220"/>
        <w:ind w:firstLine="540"/>
        <w:jc w:val="both"/>
      </w:pPr>
      <w:r>
        <w:t xml:space="preserve">4. Объявление о проведении конкурсного отбора (далее - объявление) размещается министерством не позднее 1 июня года, в котором планируется проведение конкурсного отбора, на официальном сайте министерства в информационно-телекоммуникационной сети "Интернет" </w:t>
      </w:r>
      <w:hyperlink r:id="rId41">
        <w:r>
          <w:rPr>
            <w:color w:val="0000FF"/>
          </w:rPr>
          <w:t>https://irkobl.ru/sites/economy/</w:t>
        </w:r>
      </w:hyperlink>
      <w:r>
        <w:t>.</w:t>
      </w:r>
    </w:p>
    <w:p w:rsidR="00786545" w:rsidRDefault="00786545">
      <w:pPr>
        <w:pStyle w:val="ConsPlusNormal"/>
        <w:jc w:val="both"/>
      </w:pPr>
      <w:r>
        <w:t xml:space="preserve">(в ред. Постановлений Правительства Иркутской области от 24.07.2023 </w:t>
      </w:r>
      <w:hyperlink r:id="rId42">
        <w:r>
          <w:rPr>
            <w:color w:val="0000FF"/>
          </w:rPr>
          <w:t>N 625-пп</w:t>
        </w:r>
      </w:hyperlink>
      <w:r>
        <w:t xml:space="preserve">, от 23.04.2025 </w:t>
      </w:r>
      <w:hyperlink r:id="rId43">
        <w:r>
          <w:rPr>
            <w:color w:val="0000FF"/>
          </w:rPr>
          <w:t>N 381-пп</w:t>
        </w:r>
      </w:hyperlink>
      <w:r>
        <w:t>)</w:t>
      </w:r>
    </w:p>
    <w:p w:rsidR="00786545" w:rsidRDefault="00786545">
      <w:pPr>
        <w:pStyle w:val="ConsPlusNormal"/>
        <w:spacing w:before="220"/>
        <w:ind w:firstLine="540"/>
        <w:jc w:val="both"/>
      </w:pPr>
      <w:r>
        <w:t>5. Объявление должно содержать следующие сведения:</w:t>
      </w:r>
    </w:p>
    <w:p w:rsidR="00786545" w:rsidRDefault="00786545">
      <w:pPr>
        <w:pStyle w:val="ConsPlusNormal"/>
        <w:spacing w:before="220"/>
        <w:ind w:firstLine="540"/>
        <w:jc w:val="both"/>
      </w:pPr>
      <w:r>
        <w:t xml:space="preserve">1) условия конкурсного отбора, включающие перечень критериев, предусмотренных </w:t>
      </w:r>
      <w:hyperlink r:id="rId44">
        <w:r>
          <w:rPr>
            <w:color w:val="0000FF"/>
          </w:rPr>
          <w:t>частью 2 статьи 5</w:t>
        </w:r>
      </w:hyperlink>
      <w:r>
        <w:t xml:space="preserve"> Закона;</w:t>
      </w:r>
    </w:p>
    <w:p w:rsidR="00786545" w:rsidRDefault="00786545">
      <w:pPr>
        <w:pStyle w:val="ConsPlusNormal"/>
        <w:spacing w:before="220"/>
        <w:ind w:firstLine="540"/>
        <w:jc w:val="both"/>
      </w:pPr>
      <w:r>
        <w:t>2) наименование, место нахождения, почтовый и электронный адреса, номера контактных телефонов министерства;</w:t>
      </w:r>
    </w:p>
    <w:p w:rsidR="00786545" w:rsidRDefault="00786545">
      <w:pPr>
        <w:pStyle w:val="ConsPlusNormal"/>
        <w:spacing w:before="220"/>
        <w:ind w:firstLine="540"/>
        <w:jc w:val="both"/>
      </w:pPr>
      <w:r>
        <w:t>3) порядок представления документов для участия в конкурсном отборе;</w:t>
      </w:r>
    </w:p>
    <w:p w:rsidR="00786545" w:rsidRDefault="00786545">
      <w:pPr>
        <w:pStyle w:val="ConsPlusNormal"/>
        <w:spacing w:before="220"/>
        <w:ind w:firstLine="540"/>
        <w:jc w:val="both"/>
      </w:pPr>
      <w:r>
        <w:t>4) дату и время окончания срока подачи документов;</w:t>
      </w:r>
    </w:p>
    <w:p w:rsidR="00786545" w:rsidRDefault="00786545">
      <w:pPr>
        <w:pStyle w:val="ConsPlusNormal"/>
        <w:spacing w:before="220"/>
        <w:ind w:firstLine="540"/>
        <w:jc w:val="both"/>
      </w:pPr>
      <w:r>
        <w:t>5) порядок и сроки объявления результатов конкурсного отбора.</w:t>
      </w:r>
    </w:p>
    <w:p w:rsidR="00786545" w:rsidRDefault="00786545">
      <w:pPr>
        <w:pStyle w:val="ConsPlusNormal"/>
        <w:spacing w:before="220"/>
        <w:ind w:firstLine="540"/>
        <w:jc w:val="both"/>
      </w:pPr>
      <w:r>
        <w:lastRenderedPageBreak/>
        <w:t>6.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86545" w:rsidRDefault="00786545">
      <w:pPr>
        <w:pStyle w:val="ConsPlusNormal"/>
        <w:spacing w:before="220"/>
        <w:ind w:firstLine="540"/>
        <w:jc w:val="both"/>
      </w:pPr>
      <w:bookmarkStart w:id="3" w:name="P95"/>
      <w:bookmarkEnd w:id="3"/>
      <w:r>
        <w:t>7. Для участия в конкурсном отборе на муниципальном этапе (далее - муниципальный отбор) инициаторы проекта направляют в срок до 10 августа (включительно) года проведения конкурсного отбора в местную администрацию муниципального района, муниципального округа или городского округа муниципального образования (далее - местная администрация муниципального образования) на бумажном носителе и в электронном виде заявку на участие в конкурсном отборе, составленную в произвольной форме (далее - заявка на участие в конкурсном отборе), с приложением следующих документов (далее - документы):</w:t>
      </w:r>
    </w:p>
    <w:p w:rsidR="00786545" w:rsidRDefault="00786545">
      <w:pPr>
        <w:pStyle w:val="ConsPlusNormal"/>
        <w:jc w:val="both"/>
      </w:pPr>
      <w:r>
        <w:t xml:space="preserve">(в ред. Постановлений Правительства Иркутской области от 24.07.2023 </w:t>
      </w:r>
      <w:hyperlink r:id="rId45">
        <w:r>
          <w:rPr>
            <w:color w:val="0000FF"/>
          </w:rPr>
          <w:t>N 625-пп</w:t>
        </w:r>
      </w:hyperlink>
      <w:r>
        <w:t xml:space="preserve">, от 03.11.2023 </w:t>
      </w:r>
      <w:hyperlink r:id="rId46">
        <w:r>
          <w:rPr>
            <w:color w:val="0000FF"/>
          </w:rPr>
          <w:t>N 975-пп</w:t>
        </w:r>
      </w:hyperlink>
      <w:r>
        <w:t xml:space="preserve">, от 10.07.2024 </w:t>
      </w:r>
      <w:hyperlink r:id="rId47">
        <w:r>
          <w:rPr>
            <w:color w:val="0000FF"/>
          </w:rPr>
          <w:t>N 531-пп</w:t>
        </w:r>
      </w:hyperlink>
      <w:r>
        <w:t xml:space="preserve">, от 12.07.2024 </w:t>
      </w:r>
      <w:hyperlink r:id="rId48">
        <w:r>
          <w:rPr>
            <w:color w:val="0000FF"/>
          </w:rPr>
          <w:t>N 539-пп</w:t>
        </w:r>
      </w:hyperlink>
      <w:r>
        <w:t xml:space="preserve">, от 23.04.2025 </w:t>
      </w:r>
      <w:hyperlink r:id="rId49">
        <w:r>
          <w:rPr>
            <w:color w:val="0000FF"/>
          </w:rPr>
          <w:t>N 381-пп</w:t>
        </w:r>
      </w:hyperlink>
      <w:r>
        <w:t>)</w:t>
      </w:r>
    </w:p>
    <w:p w:rsidR="00786545" w:rsidRDefault="00786545">
      <w:pPr>
        <w:pStyle w:val="ConsPlusNormal"/>
        <w:spacing w:before="220"/>
        <w:ind w:firstLine="540"/>
        <w:jc w:val="both"/>
      </w:pPr>
      <w:r>
        <w:t xml:space="preserve">1) инициативный </w:t>
      </w:r>
      <w:hyperlink w:anchor="P238">
        <w:r>
          <w:rPr>
            <w:color w:val="0000FF"/>
          </w:rPr>
          <w:t>проект</w:t>
        </w:r>
      </w:hyperlink>
      <w:r>
        <w:t>, составленный по форме согласно приложению 1 к настоящему Порядку, подписанный всеми инициаторами проекта;</w:t>
      </w:r>
    </w:p>
    <w:p w:rsidR="00786545" w:rsidRDefault="00786545">
      <w:pPr>
        <w:pStyle w:val="ConsPlusNormal"/>
        <w:jc w:val="both"/>
      </w:pPr>
      <w:r>
        <w:t xml:space="preserve">(в ред. </w:t>
      </w:r>
      <w:hyperlink r:id="rId50">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2)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786545" w:rsidRDefault="00786545">
      <w:pPr>
        <w:pStyle w:val="ConsPlusNormal"/>
        <w:spacing w:before="220"/>
        <w:ind w:firstLine="540"/>
        <w:jc w:val="both"/>
      </w:pPr>
      <w:r>
        <w:t xml:space="preserve">3) гарантийные </w:t>
      </w:r>
      <w:hyperlink w:anchor="P430">
        <w:r>
          <w:rPr>
            <w:color w:val="0000FF"/>
          </w:rPr>
          <w:t>письма</w:t>
        </w:r>
      </w:hyperlink>
      <w: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приложению 2 к настоящему Порядку (представляются в случае, если в реализации инициативного проекта планируется использование указанных форм).</w:t>
      </w:r>
    </w:p>
    <w:p w:rsidR="00786545" w:rsidRDefault="00786545">
      <w:pPr>
        <w:pStyle w:val="ConsPlusNormal"/>
        <w:jc w:val="both"/>
      </w:pPr>
      <w:r>
        <w:t xml:space="preserve">(в ред. </w:t>
      </w:r>
      <w:hyperlink r:id="rId51">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В случае согласия физического лица принять трудовое участие в реализации инициативного проекта гарантийное письмо подписывается этим физическим лицом;</w:t>
      </w:r>
    </w:p>
    <w:p w:rsidR="00786545" w:rsidRDefault="00786545">
      <w:pPr>
        <w:pStyle w:val="ConsPlusNormal"/>
        <w:jc w:val="both"/>
      </w:pPr>
      <w:r>
        <w:t xml:space="preserve">(абзац введен </w:t>
      </w:r>
      <w:hyperlink r:id="rId52">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 xml:space="preserve">4) гарантийное </w:t>
      </w:r>
      <w:hyperlink w:anchor="P491">
        <w:r>
          <w:rPr>
            <w:color w:val="0000FF"/>
          </w:rPr>
          <w:t>письмо</w:t>
        </w:r>
      </w:hyperlink>
      <w:r>
        <w:t>,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приложению 3 к настоящему Порядку, либо копии платежных поручений на перечисление в местный бюджет муниципального образования денежных средств в уплату инициативных платежей на реализацию инициативного проекта с отметкой банка об исполнении (далее - перечисленный инициативный платеж);</w:t>
      </w:r>
    </w:p>
    <w:p w:rsidR="00786545" w:rsidRDefault="00786545">
      <w:pPr>
        <w:pStyle w:val="ConsPlusNormal"/>
        <w:jc w:val="both"/>
      </w:pPr>
      <w:r>
        <w:t xml:space="preserve">(в ред. Постановлений Правительства Иркутской области от 24.07.2023 </w:t>
      </w:r>
      <w:hyperlink r:id="rId53">
        <w:r>
          <w:rPr>
            <w:color w:val="0000FF"/>
          </w:rPr>
          <w:t>N 625-пп</w:t>
        </w:r>
      </w:hyperlink>
      <w:r>
        <w:t xml:space="preserve">, от 23.04.2025 </w:t>
      </w:r>
      <w:hyperlink r:id="rId54">
        <w:r>
          <w:rPr>
            <w:color w:val="0000FF"/>
          </w:rPr>
          <w:t>N 381-пп</w:t>
        </w:r>
      </w:hyperlink>
      <w:r>
        <w:t>)</w:t>
      </w:r>
    </w:p>
    <w:p w:rsidR="00786545" w:rsidRDefault="00786545">
      <w:pPr>
        <w:pStyle w:val="ConsPlusNormal"/>
        <w:spacing w:before="220"/>
        <w:ind w:firstLine="540"/>
        <w:jc w:val="both"/>
      </w:pPr>
      <w:r>
        <w:t xml:space="preserve">5)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 </w:t>
      </w:r>
      <w:r>
        <w:lastRenderedPageBreak/>
        <w:t>многоквартирном доме);</w:t>
      </w:r>
    </w:p>
    <w:p w:rsidR="00786545" w:rsidRDefault="00786545">
      <w:pPr>
        <w:pStyle w:val="ConsPlusNormal"/>
        <w:jc w:val="both"/>
      </w:pPr>
      <w:r>
        <w:t>(</w:t>
      </w:r>
      <w:proofErr w:type="spellStart"/>
      <w:r>
        <w:t>пп</w:t>
      </w:r>
      <w:proofErr w:type="spellEnd"/>
      <w:r>
        <w:t xml:space="preserve">. 5 введен </w:t>
      </w:r>
      <w:hyperlink r:id="rId55">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6) выписку из единого государственного реестра недвижимости, подтверждающую, что земельный участок под многоквартирным домом, составляющий дворовую территорию, находится полностью или частично в частной собственности, поставлен на кадастровый учет (в случае, если инициативный проект предполагает размещение имущества на земельном участке, входящем в состав общего имущества многоквартирного дома).</w:t>
      </w:r>
    </w:p>
    <w:p w:rsidR="00786545" w:rsidRDefault="00786545">
      <w:pPr>
        <w:pStyle w:val="ConsPlusNormal"/>
        <w:jc w:val="both"/>
      </w:pPr>
      <w:r>
        <w:t>(</w:t>
      </w:r>
      <w:proofErr w:type="spellStart"/>
      <w:r>
        <w:t>пп</w:t>
      </w:r>
      <w:proofErr w:type="spellEnd"/>
      <w:r>
        <w:t xml:space="preserve">. 6 введен </w:t>
      </w:r>
      <w:hyperlink r:id="rId56">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8. Заявка на участие в конкурсном отборе подписывается инициаторами проекта.</w:t>
      </w:r>
    </w:p>
    <w:p w:rsidR="00786545" w:rsidRDefault="00786545">
      <w:pPr>
        <w:pStyle w:val="ConsPlusNormal"/>
        <w:spacing w:before="220"/>
        <w:ind w:firstLine="540"/>
        <w:jc w:val="both"/>
      </w:pPr>
      <w:r>
        <w:t>Местная администрация муниципального образования регистрирует заявки на участие в конкурсном отборе в день их поступления с указанием даты и времени.</w:t>
      </w:r>
    </w:p>
    <w:p w:rsidR="00786545" w:rsidRDefault="00786545">
      <w:pPr>
        <w:pStyle w:val="ConsPlusNormal"/>
        <w:spacing w:before="220"/>
        <w:ind w:firstLine="540"/>
        <w:jc w:val="both"/>
      </w:pPr>
      <w:r>
        <w:t>Местная администрация муниципального образования в течение 10 рабочих дней со дня поступления документов осуществляет их рассмотрение и принимает решение о допуске или отказе в допуске к участию в муниципальном отборе.</w:t>
      </w:r>
    </w:p>
    <w:p w:rsidR="00786545" w:rsidRDefault="00786545">
      <w:pPr>
        <w:pStyle w:val="ConsPlusNormal"/>
        <w:jc w:val="both"/>
      </w:pPr>
      <w:r>
        <w:t xml:space="preserve">(в ред. </w:t>
      </w:r>
      <w:hyperlink r:id="rId57">
        <w:r>
          <w:rPr>
            <w:color w:val="0000FF"/>
          </w:rPr>
          <w:t>Постановления</w:t>
        </w:r>
      </w:hyperlink>
      <w:r>
        <w:t xml:space="preserve"> Правительства Иркутской области от 12.07.2024 N 539-пп)</w:t>
      </w:r>
    </w:p>
    <w:p w:rsidR="00786545" w:rsidRDefault="00786545">
      <w:pPr>
        <w:pStyle w:val="ConsPlusNormal"/>
        <w:spacing w:before="220"/>
        <w:ind w:firstLine="540"/>
        <w:jc w:val="both"/>
      </w:pPr>
      <w:r>
        <w:t>Решение об отказе в допуске к участию в муниципальном отборе направляется инициатору проекта в течение четырех рабочих дней со дня принятия такого решения.</w:t>
      </w:r>
    </w:p>
    <w:p w:rsidR="00786545" w:rsidRDefault="00786545">
      <w:pPr>
        <w:pStyle w:val="ConsPlusNormal"/>
        <w:spacing w:before="220"/>
        <w:ind w:firstLine="540"/>
        <w:jc w:val="both"/>
      </w:pPr>
      <w:r>
        <w:t>9. Основаниями для отказа в допуске к участию в муниципальном отборе являются:</w:t>
      </w:r>
    </w:p>
    <w:p w:rsidR="00786545" w:rsidRDefault="00786545">
      <w:pPr>
        <w:pStyle w:val="ConsPlusNormal"/>
        <w:spacing w:before="220"/>
        <w:ind w:firstLine="540"/>
        <w:jc w:val="both"/>
      </w:pPr>
      <w:r>
        <w:t xml:space="preserve">1) непредставление (представление не в полном объеме) документов, указанных в </w:t>
      </w:r>
      <w:hyperlink w:anchor="P95">
        <w:r>
          <w:rPr>
            <w:color w:val="0000FF"/>
          </w:rPr>
          <w:t>пункте 7</w:t>
        </w:r>
      </w:hyperlink>
      <w:r>
        <w:t xml:space="preserve"> настоящего Порядка;</w:t>
      </w:r>
    </w:p>
    <w:p w:rsidR="00786545" w:rsidRDefault="00786545">
      <w:pPr>
        <w:pStyle w:val="ConsPlusNormal"/>
        <w:spacing w:before="220"/>
        <w:ind w:firstLine="540"/>
        <w:jc w:val="both"/>
      </w:pPr>
      <w:r>
        <w:t xml:space="preserve">2) несоответствие инициативного проекта требованиям, установленным </w:t>
      </w:r>
      <w:hyperlink r:id="rId58">
        <w:r>
          <w:rPr>
            <w:color w:val="0000FF"/>
          </w:rPr>
          <w:t>частью 3 статьи 2</w:t>
        </w:r>
      </w:hyperlink>
      <w:r>
        <w:t xml:space="preserve">, </w:t>
      </w:r>
      <w:hyperlink r:id="rId59">
        <w:r>
          <w:rPr>
            <w:color w:val="0000FF"/>
          </w:rPr>
          <w:t>статьей 3</w:t>
        </w:r>
      </w:hyperlink>
      <w:r>
        <w:t xml:space="preserve"> Закона;</w:t>
      </w:r>
    </w:p>
    <w:p w:rsidR="00786545" w:rsidRDefault="00786545">
      <w:pPr>
        <w:pStyle w:val="ConsPlusNormal"/>
        <w:spacing w:before="220"/>
        <w:ind w:firstLine="540"/>
        <w:jc w:val="both"/>
      </w:pPr>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786545" w:rsidRDefault="00786545">
      <w:pPr>
        <w:pStyle w:val="ConsPlusNormal"/>
        <w:spacing w:before="220"/>
        <w:ind w:firstLine="540"/>
        <w:jc w:val="both"/>
      </w:pPr>
      <w:r>
        <w:t>4)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786545" w:rsidRDefault="00786545">
      <w:pPr>
        <w:pStyle w:val="ConsPlusNormal"/>
        <w:spacing w:before="220"/>
        <w:ind w:firstLine="540"/>
        <w:jc w:val="both"/>
      </w:pPr>
      <w:r>
        <w:t>5) доля инициативных платежей менее 10 процентов от общей суммы реализации инициативного проекта;</w:t>
      </w:r>
    </w:p>
    <w:p w:rsidR="00786545" w:rsidRDefault="00786545">
      <w:pPr>
        <w:pStyle w:val="ConsPlusNormal"/>
        <w:spacing w:before="220"/>
        <w:ind w:firstLine="540"/>
        <w:jc w:val="both"/>
      </w:pPr>
      <w:r>
        <w:t xml:space="preserve">6) несоблюдение срока представления документов, указанного в </w:t>
      </w:r>
      <w:hyperlink w:anchor="P95">
        <w:r>
          <w:rPr>
            <w:color w:val="0000FF"/>
          </w:rPr>
          <w:t>пункте 7</w:t>
        </w:r>
      </w:hyperlink>
      <w:r>
        <w:t xml:space="preserve"> настоящего Порядка;</w:t>
      </w:r>
    </w:p>
    <w:p w:rsidR="00786545" w:rsidRDefault="00786545">
      <w:pPr>
        <w:pStyle w:val="ConsPlusNormal"/>
        <w:spacing w:before="220"/>
        <w:ind w:firstLine="540"/>
        <w:jc w:val="both"/>
      </w:pPr>
      <w:r>
        <w:t>7) несоблюдение порядка внесения инициативного проекта;</w:t>
      </w:r>
    </w:p>
    <w:p w:rsidR="00786545" w:rsidRDefault="00786545">
      <w:pPr>
        <w:pStyle w:val="ConsPlusNormal"/>
        <w:spacing w:before="220"/>
        <w:ind w:firstLine="540"/>
        <w:jc w:val="both"/>
      </w:pPr>
      <w:r>
        <w:t>8) отсутствие права собственности муниципального образования на имущество либо права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 земельный участок, на котором планируется создание нового имущества;</w:t>
      </w:r>
    </w:p>
    <w:p w:rsidR="00786545" w:rsidRDefault="00786545">
      <w:pPr>
        <w:pStyle w:val="ConsPlusNormal"/>
        <w:jc w:val="both"/>
      </w:pPr>
      <w:r>
        <w:t>(</w:t>
      </w:r>
      <w:proofErr w:type="spellStart"/>
      <w:r>
        <w:t>пп</w:t>
      </w:r>
      <w:proofErr w:type="spellEnd"/>
      <w:r>
        <w:t xml:space="preserve">. 8 в ред. </w:t>
      </w:r>
      <w:hyperlink r:id="rId60">
        <w:r>
          <w:rPr>
            <w:color w:val="0000FF"/>
          </w:rPr>
          <w:t>Постановления</w:t>
        </w:r>
      </w:hyperlink>
      <w:r>
        <w:t xml:space="preserve"> Правительства Иркутской области от 07.09.2023 N 785-пп)</w:t>
      </w:r>
    </w:p>
    <w:p w:rsidR="00786545" w:rsidRDefault="00786545">
      <w:pPr>
        <w:pStyle w:val="ConsPlusNormal"/>
        <w:spacing w:before="220"/>
        <w:ind w:firstLine="540"/>
        <w:jc w:val="both"/>
      </w:pPr>
      <w:r>
        <w:lastRenderedPageBreak/>
        <w:t>9)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сведений данным государственной статистики или иным официальным данным);</w:t>
      </w:r>
    </w:p>
    <w:p w:rsidR="00786545" w:rsidRDefault="00786545">
      <w:pPr>
        <w:pStyle w:val="ConsPlusNormal"/>
        <w:jc w:val="both"/>
      </w:pPr>
      <w:r>
        <w:t>(</w:t>
      </w:r>
      <w:proofErr w:type="spellStart"/>
      <w:r>
        <w:t>пп</w:t>
      </w:r>
      <w:proofErr w:type="spellEnd"/>
      <w:r>
        <w:t xml:space="preserve">. 9 введен </w:t>
      </w:r>
      <w:hyperlink r:id="rId61">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10) отсутствие средств местного бюджета соответствующего муниципального образования, источником формирования которых не являются инициативные платежи, в объеме, необходимом для </w:t>
      </w:r>
      <w:proofErr w:type="spellStart"/>
      <w:r>
        <w:t>софинансирования</w:t>
      </w:r>
      <w:proofErr w:type="spellEnd"/>
      <w:r>
        <w:t xml:space="preserve"> реализации инициативного проекта;</w:t>
      </w:r>
    </w:p>
    <w:p w:rsidR="00786545" w:rsidRDefault="00786545">
      <w:pPr>
        <w:pStyle w:val="ConsPlusNormal"/>
        <w:jc w:val="both"/>
      </w:pPr>
      <w:r>
        <w:t>(</w:t>
      </w:r>
      <w:proofErr w:type="spellStart"/>
      <w:r>
        <w:t>пп</w:t>
      </w:r>
      <w:proofErr w:type="spellEnd"/>
      <w:r>
        <w:t xml:space="preserve">. 10 введен </w:t>
      </w:r>
      <w:hyperlink r:id="rId62">
        <w:r>
          <w:rPr>
            <w:color w:val="0000FF"/>
          </w:rPr>
          <w:t>Постановлением</w:t>
        </w:r>
      </w:hyperlink>
      <w:r>
        <w:t xml:space="preserve"> Правительства Иркутской области от 10.07.2024 N 531-пп)</w:t>
      </w:r>
    </w:p>
    <w:p w:rsidR="00786545" w:rsidRDefault="00786545">
      <w:pPr>
        <w:pStyle w:val="ConsPlusNormal"/>
        <w:spacing w:before="220"/>
        <w:ind w:firstLine="540"/>
        <w:jc w:val="both"/>
      </w:pPr>
      <w:r>
        <w:t>11) участие инициативного проекта в муниципальных программах.</w:t>
      </w:r>
    </w:p>
    <w:p w:rsidR="00786545" w:rsidRDefault="00786545">
      <w:pPr>
        <w:pStyle w:val="ConsPlusNormal"/>
        <w:jc w:val="both"/>
      </w:pPr>
      <w:r>
        <w:t>(</w:t>
      </w:r>
      <w:proofErr w:type="spellStart"/>
      <w:r>
        <w:t>пп</w:t>
      </w:r>
      <w:proofErr w:type="spellEnd"/>
      <w:r>
        <w:t xml:space="preserve">. 11 введен </w:t>
      </w:r>
      <w:hyperlink r:id="rId63">
        <w:r>
          <w:rPr>
            <w:color w:val="0000FF"/>
          </w:rPr>
          <w:t>Постановлением</w:t>
        </w:r>
      </w:hyperlink>
      <w:r>
        <w:t xml:space="preserve"> Правительства Иркутской области от 10.07.2024 N 531-пп)</w:t>
      </w:r>
    </w:p>
    <w:p w:rsidR="00786545" w:rsidRDefault="00786545">
      <w:pPr>
        <w:pStyle w:val="ConsPlusNormal"/>
        <w:spacing w:before="220"/>
        <w:ind w:firstLine="540"/>
        <w:jc w:val="both"/>
      </w:pPr>
      <w:r>
        <w:t xml:space="preserve">10. В случае получения инициатором проекта отказа в допуске к участию в муниципальном отборе инициатор проекта вправе повторно обратиться в местную администрацию муниципального образования в срок, указанный в </w:t>
      </w:r>
      <w:hyperlink w:anchor="P95">
        <w:r>
          <w:rPr>
            <w:color w:val="0000FF"/>
          </w:rPr>
          <w:t>пункте 7</w:t>
        </w:r>
      </w:hyperlink>
      <w:r>
        <w:t xml:space="preserve"> настоящего Порядка, устранив нарушения, послужившие основанием для принятия решения об отказе в допуске к участию в муниципальном отборе.</w:t>
      </w:r>
    </w:p>
    <w:p w:rsidR="00786545" w:rsidRDefault="00786545">
      <w:pPr>
        <w:pStyle w:val="ConsPlusNormal"/>
        <w:spacing w:before="220"/>
        <w:ind w:firstLine="540"/>
        <w:jc w:val="both"/>
      </w:pPr>
      <w:r>
        <w:t xml:space="preserve">11. Для рассмотрения инициативных проектов местной администрацией муниципального образования формируется муниципальная конкурсная комиссия в соответствии с требованиями, установленными </w:t>
      </w:r>
      <w:hyperlink r:id="rId64">
        <w:r>
          <w:rPr>
            <w:color w:val="0000FF"/>
          </w:rPr>
          <w:t>статьей 4</w:t>
        </w:r>
      </w:hyperlink>
      <w:r>
        <w:t xml:space="preserve"> Закона.</w:t>
      </w:r>
    </w:p>
    <w:p w:rsidR="00786545" w:rsidRDefault="00786545">
      <w:pPr>
        <w:pStyle w:val="ConsPlusNormal"/>
        <w:spacing w:before="220"/>
        <w:ind w:firstLine="540"/>
        <w:jc w:val="both"/>
      </w:pPr>
      <w:r>
        <w:t>12. Местная администрация муниципального образования в срок до 1 сентября (включительно) года проведения конкурсного отбора направляет инициативные проекты в муниципальную конкурсную комиссию.</w:t>
      </w:r>
    </w:p>
    <w:p w:rsidR="00786545" w:rsidRDefault="00786545">
      <w:pPr>
        <w:pStyle w:val="ConsPlusNormal"/>
        <w:jc w:val="both"/>
      </w:pPr>
      <w:r>
        <w:t xml:space="preserve">(в ред. Постановлений Правительства Иркутской области от 24.07.2023 </w:t>
      </w:r>
      <w:hyperlink r:id="rId65">
        <w:r>
          <w:rPr>
            <w:color w:val="0000FF"/>
          </w:rPr>
          <w:t>N 625-пп</w:t>
        </w:r>
      </w:hyperlink>
      <w:r>
        <w:t xml:space="preserve">, от 03.11.2023 </w:t>
      </w:r>
      <w:hyperlink r:id="rId66">
        <w:r>
          <w:rPr>
            <w:color w:val="0000FF"/>
          </w:rPr>
          <w:t>N 975-пп</w:t>
        </w:r>
      </w:hyperlink>
      <w:r>
        <w:t xml:space="preserve">, от 12.07.2024 </w:t>
      </w:r>
      <w:hyperlink r:id="rId67">
        <w:r>
          <w:rPr>
            <w:color w:val="0000FF"/>
          </w:rPr>
          <w:t>N 539-пп</w:t>
        </w:r>
      </w:hyperlink>
      <w:r>
        <w:t xml:space="preserve">, от 23.04.2025 </w:t>
      </w:r>
      <w:hyperlink r:id="rId68">
        <w:r>
          <w:rPr>
            <w:color w:val="0000FF"/>
          </w:rPr>
          <w:t>N 381-пп</w:t>
        </w:r>
      </w:hyperlink>
      <w:r>
        <w:t>)</w:t>
      </w:r>
    </w:p>
    <w:p w:rsidR="00786545" w:rsidRDefault="00786545">
      <w:pPr>
        <w:pStyle w:val="ConsPlusNormal"/>
        <w:spacing w:before="220"/>
        <w:ind w:firstLine="540"/>
        <w:jc w:val="both"/>
      </w:pPr>
      <w:r>
        <w:t>Заседание муниципальной конкурсной комиссии проводится в течение пяти рабочих дней со дня получения инициативных проектов от местной администрации муниципального образования.</w:t>
      </w:r>
    </w:p>
    <w:p w:rsidR="00786545" w:rsidRDefault="00786545">
      <w:pPr>
        <w:pStyle w:val="ConsPlusNormal"/>
        <w:spacing w:before="220"/>
        <w:ind w:firstLine="540"/>
        <w:jc w:val="both"/>
      </w:pPr>
      <w:r>
        <w:t xml:space="preserve">13. По итогам рассмотрения инициативных проектов муниципальная конкурсная комиссия составляет </w:t>
      </w:r>
      <w:hyperlink w:anchor="P637">
        <w:r>
          <w:rPr>
            <w:color w:val="0000FF"/>
          </w:rPr>
          <w:t>рейтинг</w:t>
        </w:r>
      </w:hyperlink>
      <w:r>
        <w:t xml:space="preserve"> инициативных проектов по форме согласно приложению 4 к настоящему Порядку (далее - рейтинг).</w:t>
      </w:r>
    </w:p>
    <w:p w:rsidR="00786545" w:rsidRDefault="00786545">
      <w:pPr>
        <w:pStyle w:val="ConsPlusNormal"/>
        <w:jc w:val="both"/>
      </w:pPr>
      <w:r>
        <w:t xml:space="preserve">(в ред. </w:t>
      </w:r>
      <w:hyperlink r:id="rId69">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70">
        <w:r>
          <w:rPr>
            <w:color w:val="0000FF"/>
          </w:rPr>
          <w:t>частью 2 статьи 5</w:t>
        </w:r>
      </w:hyperlink>
      <w:r>
        <w:t xml:space="preserve"> Закона. Инициативному проекту с наибольшим итоговым баллом присваивается первое место в рейтинге.</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инициативных платежей, привлекаемых для финансирования инициативного проекта.</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rsidR="00786545" w:rsidRDefault="00786545">
      <w:pPr>
        <w:pStyle w:val="ConsPlusNormal"/>
        <w:spacing w:before="220"/>
        <w:ind w:firstLine="540"/>
        <w:jc w:val="both"/>
      </w:pPr>
      <w:r>
        <w:t xml:space="preserve">14. Муниципальная конкурсная комиссия по результатам рассмотрения инициативных </w:t>
      </w:r>
      <w:r>
        <w:lastRenderedPageBreak/>
        <w:t>проектов принимает одно из следующих решений:</w:t>
      </w:r>
    </w:p>
    <w:p w:rsidR="00786545" w:rsidRDefault="00786545">
      <w:pPr>
        <w:pStyle w:val="ConsPlusNormal"/>
        <w:spacing w:before="220"/>
        <w:ind w:firstLine="540"/>
        <w:jc w:val="both"/>
      </w:pPr>
      <w:r>
        <w:t>1) признать инициативные проекты отобранными для участия в конкурсном отборе на региональном этапе;</w:t>
      </w:r>
    </w:p>
    <w:p w:rsidR="00786545" w:rsidRDefault="00786545">
      <w:pPr>
        <w:pStyle w:val="ConsPlusNormal"/>
        <w:spacing w:before="220"/>
        <w:ind w:firstLine="540"/>
        <w:jc w:val="both"/>
      </w:pPr>
      <w:r>
        <w:t>2) признать инициативные проекты не прошедшими муниципальный отбор;</w:t>
      </w:r>
    </w:p>
    <w:p w:rsidR="00786545" w:rsidRDefault="00786545">
      <w:pPr>
        <w:pStyle w:val="ConsPlusNormal"/>
        <w:spacing w:before="220"/>
        <w:ind w:firstLine="540"/>
        <w:jc w:val="both"/>
      </w:pPr>
      <w:r>
        <w:t xml:space="preserve">3) снять инициативные проекты с рассмотрения в случае </w:t>
      </w:r>
      <w:proofErr w:type="gramStart"/>
      <w:r>
        <w:t>возможности решения</w:t>
      </w:r>
      <w:proofErr w:type="gramEnd"/>
      <w:r>
        <w:t xml:space="preserve"> описанных в инициативных проектах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rsidR="00786545" w:rsidRDefault="00786545">
      <w:pPr>
        <w:pStyle w:val="ConsPlusNormal"/>
        <w:jc w:val="both"/>
      </w:pPr>
      <w:r>
        <w:t>(</w:t>
      </w:r>
      <w:proofErr w:type="spellStart"/>
      <w:r>
        <w:t>пп</w:t>
      </w:r>
      <w:proofErr w:type="spellEnd"/>
      <w:r>
        <w:t xml:space="preserve">. 3 введен </w:t>
      </w:r>
      <w:hyperlink r:id="rId71">
        <w:r>
          <w:rPr>
            <w:color w:val="0000FF"/>
          </w:rPr>
          <w:t>Постановлением</w:t>
        </w:r>
      </w:hyperlink>
      <w:r>
        <w:t xml:space="preserve"> Правительства Иркутской области от 10.07.2024 N 531-пп)</w:t>
      </w:r>
    </w:p>
    <w:p w:rsidR="00786545" w:rsidRDefault="00786545">
      <w:pPr>
        <w:pStyle w:val="ConsPlusNormal"/>
        <w:spacing w:before="220"/>
        <w:ind w:firstLine="540"/>
        <w:jc w:val="both"/>
      </w:pPr>
      <w:r>
        <w:t>15. Отобранными считаются инициативные проекты, которым присвоены порядковые номера мест в рейтинге (далее - отобранные инициативные проекты):</w:t>
      </w:r>
    </w:p>
    <w:p w:rsidR="00786545" w:rsidRDefault="00786545">
      <w:pPr>
        <w:pStyle w:val="ConsPlusNormal"/>
        <w:spacing w:before="220"/>
        <w:ind w:firstLine="540"/>
        <w:jc w:val="both"/>
      </w:pPr>
      <w:r>
        <w:t>с 1 по 40 - в муниципальных образованиях (за исключением муниципальных округов) с численностью населения свыше 500 тысяч человек (включительно);</w:t>
      </w:r>
    </w:p>
    <w:p w:rsidR="00786545" w:rsidRDefault="00786545">
      <w:pPr>
        <w:pStyle w:val="ConsPlusNormal"/>
        <w:spacing w:before="220"/>
        <w:ind w:firstLine="540"/>
        <w:jc w:val="both"/>
      </w:pPr>
      <w:r>
        <w:t>с 1 по 20 - в муниципальных образованиях с численностью населения свыше 150 тысяч человек (включительно), но менее 500 тысяч человек, и муниципальных округах;</w:t>
      </w:r>
    </w:p>
    <w:p w:rsidR="00786545" w:rsidRDefault="00786545">
      <w:pPr>
        <w:pStyle w:val="ConsPlusNormal"/>
        <w:spacing w:before="220"/>
        <w:ind w:firstLine="540"/>
        <w:jc w:val="both"/>
      </w:pPr>
      <w:r>
        <w:t>с 1 по 15 - в муниципальных образованиях (за исключением муниципальных округов) с численностью населения менее 150 тысяч человек.</w:t>
      </w:r>
    </w:p>
    <w:p w:rsidR="00786545" w:rsidRDefault="00786545">
      <w:pPr>
        <w:pStyle w:val="ConsPlusNormal"/>
        <w:jc w:val="both"/>
      </w:pPr>
      <w:r>
        <w:t xml:space="preserve">(п. 15 в ред. </w:t>
      </w:r>
      <w:hyperlink r:id="rId72">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16. Решение муниципальной конкурсной комиссии оформляется протоколом в течение трех рабочих дней со дня проведения заседания муниципальной конкурсной комиссии.</w:t>
      </w:r>
    </w:p>
    <w:p w:rsidR="00786545" w:rsidRDefault="00786545">
      <w:pPr>
        <w:pStyle w:val="ConsPlusNormal"/>
        <w:spacing w:before="220"/>
        <w:ind w:firstLine="540"/>
        <w:jc w:val="both"/>
      </w:pPr>
      <w:r>
        <w:t>16(1). Инициативные платежи на реализацию инициативного проекта, прошедшего муниципальный отбор, перечисляются в местный бюджет соответствующего муниципального образования инициаторами или одним из инициаторов инициативного проекта и (или) юридическими лицами (за исключением государственных (муниципальных) учреждений), индивидуальными предпринимателями, оказывающими финансовую поддержку на реализацию соответствующего инициативного проекта, в течение 10 рабочих дней со дня подписания протокола муниципальной конкурсной комиссией. В платежных поручениях в поле "назначение платежа" указывается наименование инициативного проекта.</w:t>
      </w:r>
    </w:p>
    <w:p w:rsidR="00786545" w:rsidRDefault="00786545">
      <w:pPr>
        <w:pStyle w:val="ConsPlusNormal"/>
        <w:jc w:val="both"/>
      </w:pPr>
      <w:r>
        <w:t xml:space="preserve">(в ред. Постановлений Правительства Иркутской области от 10.07.2024 </w:t>
      </w:r>
      <w:hyperlink r:id="rId73">
        <w:r>
          <w:rPr>
            <w:color w:val="0000FF"/>
          </w:rPr>
          <w:t>N 531-пп</w:t>
        </w:r>
      </w:hyperlink>
      <w:r>
        <w:t xml:space="preserve">, от 23.04.2025 </w:t>
      </w:r>
      <w:hyperlink r:id="rId74">
        <w:r>
          <w:rPr>
            <w:color w:val="0000FF"/>
          </w:rPr>
          <w:t>N 381-пп</w:t>
        </w:r>
      </w:hyperlink>
      <w:r>
        <w:t>)</w:t>
      </w:r>
    </w:p>
    <w:p w:rsidR="00786545" w:rsidRDefault="00786545">
      <w:pPr>
        <w:pStyle w:val="ConsPlusNormal"/>
        <w:spacing w:before="220"/>
        <w:ind w:firstLine="540"/>
        <w:jc w:val="both"/>
      </w:pPr>
      <w:r>
        <w:t>В случае если инициативный платеж на реализацию инициативного проекта, прошедшего муниципальный отбор, не перечислен в местный бюджет в течение 10 рабочих дней со дня составления муниципальной конкурсной комиссией рейтинга, поддержанным считается следующий в рейтинге инициативный проект, имеющий больший порядковый номер места.</w:t>
      </w:r>
    </w:p>
    <w:p w:rsidR="00786545" w:rsidRDefault="00786545">
      <w:pPr>
        <w:pStyle w:val="ConsPlusNormal"/>
        <w:jc w:val="both"/>
      </w:pPr>
      <w:r>
        <w:t xml:space="preserve">(в ред. </w:t>
      </w:r>
      <w:hyperlink r:id="rId75">
        <w:r>
          <w:rPr>
            <w:color w:val="0000FF"/>
          </w:rPr>
          <w:t>Постановления</w:t>
        </w:r>
      </w:hyperlink>
      <w:r>
        <w:t xml:space="preserve"> Правительства Иркутской области от 10.07.2024 N 531-пп)</w:t>
      </w:r>
    </w:p>
    <w:p w:rsidR="00786545" w:rsidRDefault="00786545">
      <w:pPr>
        <w:pStyle w:val="ConsPlusNormal"/>
        <w:jc w:val="both"/>
      </w:pPr>
      <w:r>
        <w:t xml:space="preserve">(п. 16(1) введен </w:t>
      </w:r>
      <w:hyperlink r:id="rId76">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bookmarkStart w:id="4" w:name="P157"/>
      <w:bookmarkEnd w:id="4"/>
      <w:r>
        <w:t>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 октября (включительно) года проведения конкурсного отбора следующие документы по отобранным инициативным проектам (далее - документация):</w:t>
      </w:r>
    </w:p>
    <w:p w:rsidR="00786545" w:rsidRDefault="00786545">
      <w:pPr>
        <w:pStyle w:val="ConsPlusNormal"/>
        <w:jc w:val="both"/>
      </w:pPr>
      <w:r>
        <w:t xml:space="preserve">(в ред. Постановлений Правительства Иркутской области от 24.07.2023 </w:t>
      </w:r>
      <w:hyperlink r:id="rId77">
        <w:r>
          <w:rPr>
            <w:color w:val="0000FF"/>
          </w:rPr>
          <w:t>N 625-пп</w:t>
        </w:r>
      </w:hyperlink>
      <w:r>
        <w:t xml:space="preserve">, от 03.11.2023 </w:t>
      </w:r>
      <w:hyperlink r:id="rId78">
        <w:r>
          <w:rPr>
            <w:color w:val="0000FF"/>
          </w:rPr>
          <w:t>N 975-пп</w:t>
        </w:r>
      </w:hyperlink>
      <w:r>
        <w:t xml:space="preserve">, от 23.04.2025 </w:t>
      </w:r>
      <w:hyperlink r:id="rId79">
        <w:r>
          <w:rPr>
            <w:color w:val="0000FF"/>
          </w:rPr>
          <w:t>N 381-пп</w:t>
        </w:r>
      </w:hyperlink>
      <w:r>
        <w:t>)</w:t>
      </w:r>
    </w:p>
    <w:p w:rsidR="00786545" w:rsidRDefault="00786545">
      <w:pPr>
        <w:pStyle w:val="ConsPlusNormal"/>
        <w:spacing w:before="220"/>
        <w:ind w:firstLine="540"/>
        <w:jc w:val="both"/>
      </w:pPr>
      <w:r>
        <w:t xml:space="preserve">1) сводную </w:t>
      </w:r>
      <w:hyperlink w:anchor="P730">
        <w:r>
          <w:rPr>
            <w:color w:val="0000FF"/>
          </w:rPr>
          <w:t>заявку</w:t>
        </w:r>
      </w:hyperlink>
      <w:r>
        <w:t xml:space="preserve"> на участие в конкурсном отборе инициативных проектов на региональном этапе, составленную по форме согласно приложению 5 к настоящему Порядку;</w:t>
      </w:r>
    </w:p>
    <w:p w:rsidR="00786545" w:rsidRDefault="00786545">
      <w:pPr>
        <w:pStyle w:val="ConsPlusNormal"/>
        <w:jc w:val="both"/>
      </w:pPr>
      <w:r>
        <w:lastRenderedPageBreak/>
        <w:t>(</w:t>
      </w:r>
      <w:proofErr w:type="spellStart"/>
      <w:r>
        <w:t>пп</w:t>
      </w:r>
      <w:proofErr w:type="spellEnd"/>
      <w:r>
        <w:t xml:space="preserve">. 1 в ред. </w:t>
      </w:r>
      <w:hyperlink r:id="rId80">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1(1)) заявки на участие в конкурсном отборе с указанием номера, даты и времени их регистрации;</w:t>
      </w:r>
    </w:p>
    <w:p w:rsidR="00786545" w:rsidRDefault="00786545">
      <w:pPr>
        <w:pStyle w:val="ConsPlusNormal"/>
        <w:jc w:val="both"/>
      </w:pPr>
      <w:r>
        <w:t>(</w:t>
      </w:r>
      <w:proofErr w:type="spellStart"/>
      <w:r>
        <w:t>пп</w:t>
      </w:r>
      <w:proofErr w:type="spellEnd"/>
      <w:r>
        <w:t xml:space="preserve">. 1(1) введен </w:t>
      </w:r>
      <w:hyperlink r:id="rId81">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 xml:space="preserve">2) инициативные </w:t>
      </w:r>
      <w:hyperlink w:anchor="P238">
        <w:r>
          <w:rPr>
            <w:color w:val="0000FF"/>
          </w:rPr>
          <w:t>проекты</w:t>
        </w:r>
      </w:hyperlink>
      <w:r>
        <w:t>, составленные по форме согласно приложению 1 к настоящему Порядку;</w:t>
      </w:r>
    </w:p>
    <w:p w:rsidR="00786545" w:rsidRDefault="00786545">
      <w:pPr>
        <w:pStyle w:val="ConsPlusNormal"/>
        <w:spacing w:before="220"/>
        <w:ind w:firstLine="540"/>
        <w:jc w:val="both"/>
      </w:pPr>
      <w:r>
        <w:t>3)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786545" w:rsidRDefault="00786545">
      <w:pPr>
        <w:pStyle w:val="ConsPlusNormal"/>
        <w:spacing w:before="220"/>
        <w:ind w:firstLine="540"/>
        <w:jc w:val="both"/>
      </w:pPr>
      <w:r>
        <w:t>4) копии платежных поручений на перечисленный инициативный платеж;</w:t>
      </w:r>
    </w:p>
    <w:p w:rsidR="00786545" w:rsidRDefault="00786545">
      <w:pPr>
        <w:pStyle w:val="ConsPlusNormal"/>
        <w:jc w:val="both"/>
      </w:pPr>
      <w:r>
        <w:t>(</w:t>
      </w:r>
      <w:proofErr w:type="spellStart"/>
      <w:r>
        <w:t>пп</w:t>
      </w:r>
      <w:proofErr w:type="spellEnd"/>
      <w:r>
        <w:t xml:space="preserve">. 4 в ред. </w:t>
      </w:r>
      <w:hyperlink r:id="rId82">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5) гарантийное письмо главы муниципального образования о финансировании отобранных инициативных проектов за счет местного бюджета в году, следующем за годом проведения конкурсного отбора;</w:t>
      </w:r>
    </w:p>
    <w:p w:rsidR="00786545" w:rsidRDefault="00786545">
      <w:pPr>
        <w:pStyle w:val="ConsPlusNormal"/>
        <w:spacing w:before="220"/>
        <w:ind w:firstLine="540"/>
        <w:jc w:val="both"/>
      </w:pPr>
      <w:r>
        <w:t>6) гарантийные письма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(представляются в случае, если в реализации инициативного проекта планируется использование указанных форм);</w:t>
      </w:r>
    </w:p>
    <w:p w:rsidR="00786545" w:rsidRDefault="00786545">
      <w:pPr>
        <w:pStyle w:val="ConsPlusNormal"/>
        <w:spacing w:before="220"/>
        <w:ind w:firstLine="540"/>
        <w:jc w:val="both"/>
      </w:pPr>
      <w:r>
        <w:t>7) протокол муниципальной конкурсной комиссии с приложением рейтинга;</w:t>
      </w:r>
    </w:p>
    <w:p w:rsidR="00786545" w:rsidRDefault="00786545">
      <w:pPr>
        <w:pStyle w:val="ConsPlusNormal"/>
        <w:spacing w:before="220"/>
        <w:ind w:firstLine="540"/>
        <w:jc w:val="both"/>
      </w:pPr>
      <w:r>
        <w:t>8) копии документов, подтверждающих право собственности (пользования) муниципального образования на имущество, предназначенное для реализации инициативного проекта;</w:t>
      </w:r>
    </w:p>
    <w:p w:rsidR="00786545" w:rsidRDefault="00786545">
      <w:pPr>
        <w:pStyle w:val="ConsPlusNormal"/>
        <w:jc w:val="both"/>
      </w:pPr>
      <w:r>
        <w:t>(</w:t>
      </w:r>
      <w:proofErr w:type="spellStart"/>
      <w:r>
        <w:t>пп</w:t>
      </w:r>
      <w:proofErr w:type="spellEnd"/>
      <w:r>
        <w:t xml:space="preserve">. 8 введен </w:t>
      </w:r>
      <w:hyperlink r:id="rId83">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9) копии документов, подтверждающих право собственности (пользования) муниципального образования на земельные участки, на которых планируется реализация инициативного проекта.</w:t>
      </w:r>
    </w:p>
    <w:p w:rsidR="00786545" w:rsidRDefault="00786545">
      <w:pPr>
        <w:pStyle w:val="ConsPlusNormal"/>
        <w:jc w:val="both"/>
      </w:pPr>
      <w:r>
        <w:t>(</w:t>
      </w:r>
      <w:proofErr w:type="spellStart"/>
      <w:r>
        <w:t>пп</w:t>
      </w:r>
      <w:proofErr w:type="spellEnd"/>
      <w:r>
        <w:t xml:space="preserve">. 9 введен </w:t>
      </w:r>
      <w:hyperlink r:id="rId84">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18. Документация регистрируется министерством не позднее следующего рабочего дня со дня ее поступления с использованием межведомственной системы электронного документооборота и делопроизводства "Дело".</w:t>
      </w:r>
    </w:p>
    <w:p w:rsidR="00786545" w:rsidRDefault="00786545">
      <w:pPr>
        <w:pStyle w:val="ConsPlusNormal"/>
        <w:spacing w:before="220"/>
        <w:ind w:firstLine="540"/>
        <w:jc w:val="both"/>
      </w:pPr>
      <w:r>
        <w:t xml:space="preserve">19. Министерство в течение 15 рабочих дней со дня окончания срока подачи документов и их регистрации формирует сводный перечень инициативных проектов и направляет его на рассмотрение в исполнительные органы государственной власти Иркутской области, к сфере </w:t>
      </w:r>
      <w:proofErr w:type="gramStart"/>
      <w:r>
        <w:t>деятельности</w:t>
      </w:r>
      <w:proofErr w:type="gramEnd"/>
      <w:r>
        <w:t xml:space="preserve"> которых относится реализация инициативных проектов (далее - исполнительные органы государственной власти Иркутской области).</w:t>
      </w:r>
    </w:p>
    <w:p w:rsidR="00786545" w:rsidRDefault="00786545">
      <w:pPr>
        <w:pStyle w:val="ConsPlusNormal"/>
        <w:jc w:val="both"/>
      </w:pPr>
      <w:r>
        <w:t xml:space="preserve">(в ред. Постановлений Правительства Иркутской области от 24.07.2023 </w:t>
      </w:r>
      <w:hyperlink r:id="rId85">
        <w:r>
          <w:rPr>
            <w:color w:val="0000FF"/>
          </w:rPr>
          <w:t>N 625-пп</w:t>
        </w:r>
      </w:hyperlink>
      <w:r>
        <w:t xml:space="preserve">, от 03.11.2023 </w:t>
      </w:r>
      <w:hyperlink r:id="rId86">
        <w:r>
          <w:rPr>
            <w:color w:val="0000FF"/>
          </w:rPr>
          <w:t>N 975-пп</w:t>
        </w:r>
      </w:hyperlink>
      <w:r>
        <w:t xml:space="preserve">, от 23.04.2025 </w:t>
      </w:r>
      <w:hyperlink r:id="rId87">
        <w:r>
          <w:rPr>
            <w:color w:val="0000FF"/>
          </w:rPr>
          <w:t>N 381-пп</w:t>
        </w:r>
      </w:hyperlink>
      <w:r>
        <w:t>)</w:t>
      </w:r>
    </w:p>
    <w:p w:rsidR="00786545" w:rsidRDefault="00786545">
      <w:pPr>
        <w:pStyle w:val="ConsPlusNormal"/>
        <w:spacing w:before="220"/>
        <w:ind w:firstLine="540"/>
        <w:jc w:val="both"/>
      </w:pPr>
      <w:r>
        <w:t xml:space="preserve">Исполнительные органы государственной власти Иркутской области в течение семи рабочих дней со дня поступления документов рассматривают сводный перечень инициативных проектов и направляют в министерство заключение о соответствии либо несоответствии инициативных проектов требованиям, установленным </w:t>
      </w:r>
      <w:hyperlink w:anchor="P186">
        <w:r>
          <w:rPr>
            <w:color w:val="0000FF"/>
          </w:rPr>
          <w:t>подпунктами 3</w:t>
        </w:r>
      </w:hyperlink>
      <w:r>
        <w:t xml:space="preserve">, </w:t>
      </w:r>
      <w:hyperlink w:anchor="P188">
        <w:r>
          <w:rPr>
            <w:color w:val="0000FF"/>
          </w:rPr>
          <w:t>5 пункта 21</w:t>
        </w:r>
      </w:hyperlink>
      <w:r>
        <w:t xml:space="preserve"> настоящего Порядка (далее - заключение).</w:t>
      </w:r>
    </w:p>
    <w:p w:rsidR="00786545" w:rsidRDefault="00786545">
      <w:pPr>
        <w:pStyle w:val="ConsPlusNormal"/>
        <w:jc w:val="both"/>
      </w:pPr>
      <w:r>
        <w:t xml:space="preserve">(в ред. </w:t>
      </w:r>
      <w:hyperlink r:id="rId88">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 xml:space="preserve">20. Министерство в течение семи рабочих дней со дня получения заключений от всех </w:t>
      </w:r>
      <w:r>
        <w:lastRenderedPageBreak/>
        <w:t>исполнительных органов государственной власти Иркутской области принимает решение о допуске или об отказе в допуске к участию в конкурсном отборе.</w:t>
      </w:r>
    </w:p>
    <w:p w:rsidR="00786545" w:rsidRDefault="00786545">
      <w:pPr>
        <w:pStyle w:val="ConsPlusNormal"/>
        <w:jc w:val="both"/>
      </w:pPr>
      <w:r>
        <w:t xml:space="preserve">(в ред. </w:t>
      </w:r>
      <w:hyperlink r:id="rId89">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 xml:space="preserve">Решение об отказе в допуске к участию в конкурсном отборе размещается на официальном сайте министерства в информационно-телекоммуникационной сети "Интернет" </w:t>
      </w:r>
      <w:hyperlink r:id="rId90">
        <w:r>
          <w:rPr>
            <w:color w:val="0000FF"/>
          </w:rPr>
          <w:t>https://irkobl.ru/sites/economy</w:t>
        </w:r>
      </w:hyperlink>
      <w:r>
        <w:t xml:space="preserve"> в течение трех рабочих дней со дня принятия такого решения.</w:t>
      </w:r>
    </w:p>
    <w:p w:rsidR="00786545" w:rsidRDefault="00786545">
      <w:pPr>
        <w:pStyle w:val="ConsPlusNormal"/>
        <w:jc w:val="both"/>
      </w:pPr>
      <w:r>
        <w:t xml:space="preserve">(в ред. </w:t>
      </w:r>
      <w:hyperlink r:id="rId91">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21. Основаниями для отказа в допуске к участию в конкурсном отборе являются:</w:t>
      </w:r>
    </w:p>
    <w:p w:rsidR="00786545" w:rsidRDefault="00786545">
      <w:pPr>
        <w:pStyle w:val="ConsPlusNormal"/>
        <w:spacing w:before="220"/>
        <w:ind w:firstLine="540"/>
        <w:jc w:val="both"/>
      </w:pPr>
      <w:r>
        <w:t xml:space="preserve">1) непредставление (представление не в полном объеме) документации, несоблюдение срока представления документации, указанного в </w:t>
      </w:r>
      <w:hyperlink w:anchor="P157">
        <w:r>
          <w:rPr>
            <w:color w:val="0000FF"/>
          </w:rPr>
          <w:t>пункте 17</w:t>
        </w:r>
      </w:hyperlink>
      <w:r>
        <w:t xml:space="preserve"> настоящего Порядка;</w:t>
      </w:r>
    </w:p>
    <w:p w:rsidR="00786545" w:rsidRDefault="00786545">
      <w:pPr>
        <w:pStyle w:val="ConsPlusNormal"/>
        <w:spacing w:before="220"/>
        <w:ind w:firstLine="540"/>
        <w:jc w:val="both"/>
      </w:pPr>
      <w:r>
        <w:t xml:space="preserve">2) несоответствие инициативного проекта требованиям, установленным </w:t>
      </w:r>
      <w:hyperlink r:id="rId92">
        <w:r>
          <w:rPr>
            <w:color w:val="0000FF"/>
          </w:rPr>
          <w:t>частью 3 статьи 2</w:t>
        </w:r>
      </w:hyperlink>
      <w:r>
        <w:t xml:space="preserve">, </w:t>
      </w:r>
      <w:hyperlink r:id="rId93">
        <w:r>
          <w:rPr>
            <w:color w:val="0000FF"/>
          </w:rPr>
          <w:t>статьей 3</w:t>
        </w:r>
      </w:hyperlink>
      <w:r>
        <w:t xml:space="preserve"> Закона;</w:t>
      </w:r>
    </w:p>
    <w:p w:rsidR="00786545" w:rsidRDefault="00786545">
      <w:pPr>
        <w:pStyle w:val="ConsPlusNormal"/>
        <w:spacing w:before="220"/>
        <w:ind w:firstLine="540"/>
        <w:jc w:val="both"/>
      </w:pPr>
      <w:bookmarkStart w:id="5" w:name="P186"/>
      <w:bookmarkEnd w:id="5"/>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786545" w:rsidRDefault="00786545">
      <w:pPr>
        <w:pStyle w:val="ConsPlusNormal"/>
        <w:spacing w:before="220"/>
        <w:ind w:firstLine="540"/>
        <w:jc w:val="both"/>
      </w:pPr>
      <w:r>
        <w:t>4) доля перечисленных инициативных платежей менее 10 процентов от общей суммы реализации инициативного проекта;</w:t>
      </w:r>
    </w:p>
    <w:p w:rsidR="00786545" w:rsidRDefault="00786545">
      <w:pPr>
        <w:pStyle w:val="ConsPlusNormal"/>
        <w:spacing w:before="220"/>
        <w:ind w:firstLine="540"/>
        <w:jc w:val="both"/>
      </w:pPr>
      <w:bookmarkStart w:id="6" w:name="P188"/>
      <w:bookmarkEnd w:id="6"/>
      <w:r>
        <w:t>5) участие инициативного проекта в государственных программах Иркутской области.</w:t>
      </w:r>
    </w:p>
    <w:p w:rsidR="00786545" w:rsidRDefault="00786545">
      <w:pPr>
        <w:pStyle w:val="ConsPlusNormal"/>
        <w:spacing w:before="220"/>
        <w:ind w:firstLine="540"/>
        <w:jc w:val="both"/>
      </w:pPr>
      <w:r>
        <w:t>22. Для рассмотрения инициативных проектов, прошедших муниципальный этап конкурсного отбора, формируется межведомственная комиссия.</w:t>
      </w:r>
    </w:p>
    <w:p w:rsidR="00786545" w:rsidRDefault="00786545">
      <w:pPr>
        <w:pStyle w:val="ConsPlusNormal"/>
        <w:spacing w:before="220"/>
        <w:ind w:firstLine="540"/>
        <w:jc w:val="both"/>
      </w:pPr>
      <w:r>
        <w:t>23. Министерство в течение пяти рабочих дней со дня принятия решения о допуске к участию в конкурсном отборе направляет инициативные проекты в межведомственную комиссию для их рассмотрения.</w:t>
      </w:r>
    </w:p>
    <w:p w:rsidR="00786545" w:rsidRDefault="00786545">
      <w:pPr>
        <w:pStyle w:val="ConsPlusNormal"/>
        <w:jc w:val="both"/>
      </w:pPr>
      <w:r>
        <w:t xml:space="preserve">(в ред. </w:t>
      </w:r>
      <w:hyperlink r:id="rId94">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24. По итогам рассмотрения инициативных проектов межведомственная комиссия составляет региональный </w:t>
      </w:r>
      <w:hyperlink w:anchor="P637">
        <w:r>
          <w:rPr>
            <w:color w:val="0000FF"/>
          </w:rPr>
          <w:t>рейтинг</w:t>
        </w:r>
      </w:hyperlink>
      <w:r>
        <w:t xml:space="preserve"> инициативных проектов по форме согласно приложению 4 к настоящему Порядку (далее - региональный рейтинг).</w:t>
      </w:r>
    </w:p>
    <w:p w:rsidR="00786545" w:rsidRDefault="00786545">
      <w:pPr>
        <w:pStyle w:val="ConsPlusNormal"/>
        <w:jc w:val="both"/>
      </w:pPr>
      <w:r>
        <w:t xml:space="preserve">(в ред. </w:t>
      </w:r>
      <w:hyperlink r:id="rId95">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Региональный 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96">
        <w:r>
          <w:rPr>
            <w:color w:val="0000FF"/>
          </w:rPr>
          <w:t>частью 2 статьи 5</w:t>
        </w:r>
      </w:hyperlink>
      <w:r>
        <w:t xml:space="preserve"> Закона. Инициативному проекту с наибольшим итоговым баллом присваивается первое место в региональном рейтинге.</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то более высокое место (меньший порядковый номер места) в региональном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региональном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rsidR="00786545" w:rsidRDefault="00786545">
      <w:pPr>
        <w:pStyle w:val="ConsPlusNormal"/>
        <w:spacing w:before="220"/>
        <w:ind w:firstLine="540"/>
        <w:jc w:val="both"/>
      </w:pPr>
      <w:r>
        <w:lastRenderedPageBreak/>
        <w:t>25. Заседание межведомственной комиссии проводится в течение 20 рабочих дней со дня получения инициативных проектов от министерства.</w:t>
      </w:r>
    </w:p>
    <w:p w:rsidR="00786545" w:rsidRDefault="00786545">
      <w:pPr>
        <w:pStyle w:val="ConsPlusNormal"/>
        <w:jc w:val="both"/>
      </w:pPr>
      <w:r>
        <w:t xml:space="preserve">(в ред. </w:t>
      </w:r>
      <w:hyperlink r:id="rId97">
        <w:r>
          <w:rPr>
            <w:color w:val="0000FF"/>
          </w:rPr>
          <w:t>Постановления</w:t>
        </w:r>
      </w:hyperlink>
      <w:r>
        <w:t xml:space="preserve"> Правительства Иркутской области от 09.02.2024 N 91-пп)</w:t>
      </w:r>
    </w:p>
    <w:p w:rsidR="00786545" w:rsidRDefault="00786545">
      <w:pPr>
        <w:pStyle w:val="ConsPlusNormal"/>
        <w:spacing w:before="220"/>
        <w:ind w:firstLine="540"/>
        <w:jc w:val="both"/>
      </w:pPr>
      <w:r>
        <w:t>26. Межведомственная комиссия по результатам рассмотрения инициативных проектов принимает одно из следующих решений:</w:t>
      </w:r>
    </w:p>
    <w:p w:rsidR="00786545" w:rsidRDefault="00786545">
      <w:pPr>
        <w:pStyle w:val="ConsPlusNormal"/>
        <w:spacing w:before="220"/>
        <w:ind w:firstLine="540"/>
        <w:jc w:val="both"/>
      </w:pPr>
      <w:r>
        <w:t>1) поддержать инициативный проект;</w:t>
      </w:r>
    </w:p>
    <w:p w:rsidR="00786545" w:rsidRDefault="00786545">
      <w:pPr>
        <w:pStyle w:val="ConsPlusNormal"/>
        <w:spacing w:before="220"/>
        <w:ind w:firstLine="540"/>
        <w:jc w:val="both"/>
      </w:pPr>
      <w:r>
        <w:t>2) отказать в поддержке инициативного проекта;</w:t>
      </w:r>
    </w:p>
    <w:p w:rsidR="00786545" w:rsidRDefault="00786545">
      <w:pPr>
        <w:pStyle w:val="ConsPlusNormal"/>
        <w:spacing w:before="220"/>
        <w:ind w:firstLine="540"/>
        <w:jc w:val="both"/>
      </w:pPr>
      <w:r>
        <w:t xml:space="preserve">3) утратил силу. - </w:t>
      </w:r>
      <w:hyperlink r:id="rId98">
        <w:r>
          <w:rPr>
            <w:color w:val="0000FF"/>
          </w:rPr>
          <w:t>Постановление</w:t>
        </w:r>
      </w:hyperlink>
      <w:r>
        <w:t xml:space="preserve"> Правительства Иркутской области от 23.04.2025 N 381-пп.</w:t>
      </w:r>
    </w:p>
    <w:p w:rsidR="00786545" w:rsidRDefault="00786545">
      <w:pPr>
        <w:pStyle w:val="ConsPlusNormal"/>
        <w:spacing w:before="220"/>
        <w:ind w:firstLine="540"/>
        <w:jc w:val="both"/>
      </w:pPr>
      <w:r>
        <w:t>27. Поддержанными считаются инициативные проекты, имеющие наибольшие итоговые баллы (наименьшие порядковые номера мест) в региональном рейтинге, в отношении которых финансовая поддержка за счет средств областного бюджета может быть предоставлена в полном объеме.</w:t>
      </w:r>
    </w:p>
    <w:p w:rsidR="00786545" w:rsidRDefault="00786545">
      <w:pPr>
        <w:pStyle w:val="ConsPlusNormal"/>
        <w:spacing w:before="220"/>
        <w:ind w:firstLine="540"/>
        <w:jc w:val="both"/>
      </w:pPr>
      <w:bookmarkStart w:id="7" w:name="P204"/>
      <w:bookmarkEnd w:id="7"/>
      <w:r>
        <w:t>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w:t>
      </w:r>
    </w:p>
    <w:p w:rsidR="00786545" w:rsidRDefault="00786545">
      <w:pPr>
        <w:pStyle w:val="ConsPlusNormal"/>
        <w:spacing w:before="220"/>
        <w:ind w:firstLine="540"/>
        <w:jc w:val="both"/>
      </w:pPr>
      <w:r>
        <w:t xml:space="preserve">29. Итоги конкурсного отбора утверждаются распоряжением Правительства Иркутской области, проект которого готовит министерство на основании протокола заседания межведомственной комиссии, указанного в </w:t>
      </w:r>
      <w:hyperlink w:anchor="P204">
        <w:r>
          <w:rPr>
            <w:color w:val="0000FF"/>
          </w:rPr>
          <w:t>пункте 28</w:t>
        </w:r>
      </w:hyperlink>
      <w:r>
        <w:t xml:space="preserve"> настоящего Порядка. Итоги конкурсного отбора, утвержденные распоряжением Правительства Иркутской области, пересмотру не подлежат.</w:t>
      </w:r>
    </w:p>
    <w:p w:rsidR="00786545" w:rsidRDefault="00786545">
      <w:pPr>
        <w:pStyle w:val="ConsPlusNormal"/>
        <w:jc w:val="both"/>
      </w:pPr>
      <w:r>
        <w:t xml:space="preserve">(в ред. </w:t>
      </w:r>
      <w:hyperlink r:id="rId99">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Распоряжение Правительства Иркутской области об итогах конкурсного отбора инициативных проектов подлежит официальному опубликованию в установленном порядке.</w:t>
      </w:r>
    </w:p>
    <w:p w:rsidR="00786545" w:rsidRDefault="00786545">
      <w:pPr>
        <w:pStyle w:val="ConsPlusNormal"/>
        <w:spacing w:before="220"/>
        <w:ind w:firstLine="540"/>
        <w:jc w:val="both"/>
      </w:pPr>
      <w:r>
        <w:t>В распоряжение Правительства Иркутской области об итогах конкурсного отбора инициативных проектов могут быть внесены изменения в целях уточнения наименований муниципальных образований в соответствии с их уставами, а также в связи с технической ошибкой, допущенной в заявках на участие в конкурсном отборе, протоколе заседания межведомственной комиссии в части наименований муниципальных образований и инициативных проектов (описка, опечатка, грамматическая, орфографическая, пунктуационная ошибка).</w:t>
      </w:r>
    </w:p>
    <w:p w:rsidR="00786545" w:rsidRDefault="00786545">
      <w:pPr>
        <w:pStyle w:val="ConsPlusNormal"/>
        <w:jc w:val="both"/>
      </w:pPr>
      <w:r>
        <w:t xml:space="preserve">(абзац введен </w:t>
      </w:r>
      <w:hyperlink r:id="rId100">
        <w:r>
          <w:rPr>
            <w:color w:val="0000FF"/>
          </w:rPr>
          <w:t>Постановлением</w:t>
        </w:r>
      </w:hyperlink>
      <w:r>
        <w:t xml:space="preserve"> Правительства Иркутской области от 21.05.2024 N 391-пп)</w:t>
      </w:r>
    </w:p>
    <w:p w:rsidR="00786545" w:rsidRDefault="00786545">
      <w:pPr>
        <w:pStyle w:val="ConsPlusNormal"/>
        <w:spacing w:before="220"/>
        <w:ind w:firstLine="540"/>
        <w:jc w:val="both"/>
      </w:pPr>
      <w:r>
        <w:t>Распоряжение Правительства Иркутской области о внесении изменений в итоги конкурсного отбора инициативных проектов подлежит официальному опубликованию в установленном порядке.</w:t>
      </w:r>
    </w:p>
    <w:p w:rsidR="00786545" w:rsidRDefault="00786545">
      <w:pPr>
        <w:pStyle w:val="ConsPlusNormal"/>
        <w:jc w:val="both"/>
      </w:pPr>
      <w:r>
        <w:t xml:space="preserve">(абзац введен </w:t>
      </w:r>
      <w:hyperlink r:id="rId101">
        <w:r>
          <w:rPr>
            <w:color w:val="0000FF"/>
          </w:rPr>
          <w:t>Постановлением</w:t>
        </w:r>
      </w:hyperlink>
      <w:r>
        <w:t xml:space="preserve"> Правительства Иркутской области от 21.05.2024 N 391-пп)</w:t>
      </w:r>
    </w:p>
    <w:p w:rsidR="00786545" w:rsidRDefault="00786545">
      <w:pPr>
        <w:pStyle w:val="ConsPlusNormal"/>
        <w:spacing w:before="220"/>
        <w:ind w:firstLine="540"/>
        <w:jc w:val="both"/>
      </w:pPr>
      <w:bookmarkStart w:id="8" w:name="P212"/>
      <w:bookmarkEnd w:id="8"/>
      <w:r>
        <w:t>30. Муниципальные образования по согласованию с инициаторами инициативного проекта вправе:</w:t>
      </w:r>
    </w:p>
    <w:p w:rsidR="00786545" w:rsidRDefault="00786545">
      <w:pPr>
        <w:pStyle w:val="ConsPlusNormal"/>
        <w:spacing w:before="220"/>
        <w:ind w:firstLine="540"/>
        <w:jc w:val="both"/>
      </w:pPr>
      <w:r>
        <w:t>1) изменить место (адрес) реализации инициативного проекта с учетом решений, принятых на сходах, собраниях, конференциях 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 домов;</w:t>
      </w:r>
    </w:p>
    <w:p w:rsidR="00786545" w:rsidRDefault="00786545">
      <w:pPr>
        <w:pStyle w:val="ConsPlusNormal"/>
        <w:jc w:val="both"/>
      </w:pPr>
      <w:r>
        <w:t xml:space="preserve">(в ред. </w:t>
      </w:r>
      <w:hyperlink r:id="rId102">
        <w:r>
          <w:rPr>
            <w:color w:val="0000FF"/>
          </w:rPr>
          <w:t>Постановления</w:t>
        </w:r>
      </w:hyperlink>
      <w:r>
        <w:t xml:space="preserve"> Правительства Иркутской области от 07.09.2023 N 785-пп)</w:t>
      </w:r>
    </w:p>
    <w:p w:rsidR="00786545" w:rsidRDefault="00786545">
      <w:pPr>
        <w:pStyle w:val="ConsPlusNormal"/>
        <w:spacing w:before="220"/>
        <w:ind w:firstLine="540"/>
        <w:jc w:val="both"/>
      </w:pPr>
      <w:r>
        <w:lastRenderedPageBreak/>
        <w:t>2) 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rsidR="00786545" w:rsidRDefault="00786545">
      <w:pPr>
        <w:pStyle w:val="ConsPlusNormal"/>
        <w:jc w:val="both"/>
      </w:pPr>
      <w:r>
        <w:t>(</w:t>
      </w:r>
      <w:proofErr w:type="spellStart"/>
      <w:r>
        <w:t>пп</w:t>
      </w:r>
      <w:proofErr w:type="spellEnd"/>
      <w:r>
        <w:t xml:space="preserve">. 2 в ред. </w:t>
      </w:r>
      <w:hyperlink r:id="rId103">
        <w:r>
          <w:rPr>
            <w:color w:val="0000FF"/>
          </w:rPr>
          <w:t>Постановления</w:t>
        </w:r>
      </w:hyperlink>
      <w:r>
        <w:t xml:space="preserve"> Правительства Иркутской области от 03.11.2023 N 975-пп)</w:t>
      </w:r>
    </w:p>
    <w:p w:rsidR="00786545" w:rsidRDefault="00786545">
      <w:pPr>
        <w:pStyle w:val="ConsPlusNormal"/>
        <w:jc w:val="both"/>
      </w:pPr>
      <w:r>
        <w:t xml:space="preserve">(п. 30 введен </w:t>
      </w:r>
      <w:hyperlink r:id="rId104">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31. При наличии изменений, предусмотренных </w:t>
      </w:r>
      <w:hyperlink w:anchor="P212">
        <w:r>
          <w:rPr>
            <w:color w:val="0000FF"/>
          </w:rPr>
          <w:t>пунктом 30</w:t>
        </w:r>
      </w:hyperlink>
      <w:r>
        <w:t xml:space="preserve"> настоящего Порядка, органы местного самоуправления муниципальных образований не позднее 25 рабочих дней со дня таких изменений представляют в министерство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p w:rsidR="00786545" w:rsidRDefault="00786545">
      <w:pPr>
        <w:pStyle w:val="ConsPlusNormal"/>
        <w:jc w:val="both"/>
      </w:pPr>
      <w:r>
        <w:t xml:space="preserve">(п. 31 введен </w:t>
      </w:r>
      <w:hyperlink r:id="rId105">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32. Инициаторы проекта до момента заключения соглашения о предоставлении субсидий из областного бюджета местным бюджетам на финансовую поддержку реализации инициативных проектов в целях </w:t>
      </w:r>
      <w:proofErr w:type="spellStart"/>
      <w:r>
        <w:t>софинансирования</w:t>
      </w:r>
      <w:proofErr w:type="spellEnd"/>
      <w:r>
        <w:t xml:space="preserve"> расходных обязательств муниципальных образований на реализацию инициативных проектов на территории Иркутской области между министерством и муниципальным образованием вправе отозвать инициативный проект, прошедший конкурсный отбор, направив в местную администрацию муниципального образования, в которую направлялась заявка на участие в конкурсном отборе, уведомление об отказе от реализации инициативного проекта в свободной письменной форме.</w:t>
      </w:r>
    </w:p>
    <w:p w:rsidR="00786545" w:rsidRDefault="00786545">
      <w:pPr>
        <w:pStyle w:val="ConsPlusNormal"/>
        <w:jc w:val="both"/>
      </w:pPr>
      <w:r>
        <w:t xml:space="preserve">(п. 32 введен </w:t>
      </w:r>
      <w:hyperlink r:id="rId106">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33. Местная администрация муниципального образования в течение трех рабочих дней со дня поступления уведомления об отказе от реализации инициативного проекта направляет его в министерство. Возврат инициатору инициативного платежа осуществляется в порядке, установленном муниципальным правовым актом.</w:t>
      </w:r>
    </w:p>
    <w:p w:rsidR="00786545" w:rsidRDefault="00786545">
      <w:pPr>
        <w:pStyle w:val="ConsPlusNormal"/>
        <w:jc w:val="both"/>
      </w:pPr>
      <w:r>
        <w:t xml:space="preserve">(п. 33 введен </w:t>
      </w:r>
      <w:hyperlink r:id="rId107">
        <w:r>
          <w:rPr>
            <w:color w:val="0000FF"/>
          </w:rPr>
          <w:t>Постановлением</w:t>
        </w:r>
      </w:hyperlink>
      <w:r>
        <w:t xml:space="preserve"> Правительства Иркутской области от 23.04.2025 N 381-пп)</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1</w:t>
      </w:r>
    </w:p>
    <w:p w:rsidR="00786545" w:rsidRDefault="00786545">
      <w:pPr>
        <w:pStyle w:val="ConsPlusNormal"/>
        <w:jc w:val="right"/>
      </w:pPr>
      <w:r>
        <w:t>к Порядку проведения на территории Иркутской области</w:t>
      </w:r>
    </w:p>
    <w:p w:rsidR="00786545" w:rsidRDefault="00786545">
      <w:pPr>
        <w:pStyle w:val="ConsPlusNormal"/>
        <w:jc w:val="right"/>
      </w:pPr>
      <w:r>
        <w:t>конкурсного отбора инициативных проектов, выдвигаемых</w:t>
      </w:r>
    </w:p>
    <w:p w:rsidR="00786545" w:rsidRDefault="00786545">
      <w:pPr>
        <w:pStyle w:val="ConsPlusNormal"/>
        <w:jc w:val="right"/>
      </w:pPr>
      <w:r>
        <w:t>для получения финансовой поддержки за счет межбюджетных</w:t>
      </w:r>
    </w:p>
    <w:p w:rsidR="00786545" w:rsidRDefault="00786545">
      <w:pPr>
        <w:pStyle w:val="ConsPlusNormal"/>
        <w:jc w:val="right"/>
      </w:pPr>
      <w:r>
        <w:t>трансфертов 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Иркутской области</w:t>
            </w:r>
          </w:p>
          <w:p w:rsidR="00786545" w:rsidRDefault="00786545">
            <w:pPr>
              <w:pStyle w:val="ConsPlusNormal"/>
              <w:jc w:val="center"/>
            </w:pPr>
            <w:r>
              <w:rPr>
                <w:color w:val="392C69"/>
              </w:rPr>
              <w:t>от 23.04.2025 N 381-пп)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jc w:val="center"/>
      </w:pPr>
      <w:bookmarkStart w:id="9" w:name="P238"/>
      <w:bookmarkEnd w:id="9"/>
      <w:r>
        <w:t>ИНИЦИАТИВНЫЙ ПРОЕКТ</w:t>
      </w:r>
    </w:p>
    <w:p w:rsidR="00786545" w:rsidRDefault="007865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3890"/>
        <w:gridCol w:w="454"/>
        <w:gridCol w:w="2314"/>
        <w:gridCol w:w="1814"/>
      </w:tblGrid>
      <w:tr w:rsidR="00786545">
        <w:tc>
          <w:tcPr>
            <w:tcW w:w="544" w:type="dxa"/>
            <w:vAlign w:val="center"/>
          </w:tcPr>
          <w:p w:rsidR="00786545" w:rsidRDefault="00786545">
            <w:pPr>
              <w:pStyle w:val="ConsPlusNormal"/>
              <w:jc w:val="center"/>
            </w:pPr>
            <w:r>
              <w:t>N п/п</w:t>
            </w:r>
          </w:p>
        </w:tc>
        <w:tc>
          <w:tcPr>
            <w:tcW w:w="3890" w:type="dxa"/>
            <w:vAlign w:val="center"/>
          </w:tcPr>
          <w:p w:rsidR="00786545" w:rsidRDefault="00786545">
            <w:pPr>
              <w:pStyle w:val="ConsPlusNormal"/>
              <w:jc w:val="center"/>
            </w:pPr>
            <w:r>
              <w:t>Общая характеристика проекта</w:t>
            </w:r>
          </w:p>
        </w:tc>
        <w:tc>
          <w:tcPr>
            <w:tcW w:w="4582" w:type="dxa"/>
            <w:gridSpan w:val="3"/>
            <w:vAlign w:val="center"/>
          </w:tcPr>
          <w:p w:rsidR="00786545" w:rsidRDefault="00786545">
            <w:pPr>
              <w:pStyle w:val="ConsPlusNormal"/>
              <w:jc w:val="center"/>
            </w:pPr>
            <w:r>
              <w:t>Сведения</w:t>
            </w:r>
          </w:p>
        </w:tc>
      </w:tr>
      <w:tr w:rsidR="00786545">
        <w:tc>
          <w:tcPr>
            <w:tcW w:w="544" w:type="dxa"/>
            <w:vAlign w:val="center"/>
          </w:tcPr>
          <w:p w:rsidR="00786545" w:rsidRDefault="00786545">
            <w:pPr>
              <w:pStyle w:val="ConsPlusNormal"/>
              <w:jc w:val="center"/>
            </w:pPr>
            <w:r>
              <w:t>1</w:t>
            </w:r>
          </w:p>
        </w:tc>
        <w:tc>
          <w:tcPr>
            <w:tcW w:w="3890" w:type="dxa"/>
            <w:vAlign w:val="center"/>
          </w:tcPr>
          <w:p w:rsidR="00786545" w:rsidRDefault="00786545">
            <w:pPr>
              <w:pStyle w:val="ConsPlusNormal"/>
              <w:jc w:val="both"/>
            </w:pPr>
            <w:r>
              <w:t>Наименование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2</w:t>
            </w:r>
          </w:p>
        </w:tc>
        <w:tc>
          <w:tcPr>
            <w:tcW w:w="3890" w:type="dxa"/>
            <w:vAlign w:val="center"/>
          </w:tcPr>
          <w:p w:rsidR="00786545" w:rsidRDefault="00786545">
            <w:pPr>
              <w:pStyle w:val="ConsPlusNormal"/>
              <w:jc w:val="both"/>
            </w:pPr>
            <w:r>
              <w:t>Наименование приоритетного направления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lastRenderedPageBreak/>
              <w:t>3</w:t>
            </w:r>
          </w:p>
        </w:tc>
        <w:tc>
          <w:tcPr>
            <w:tcW w:w="3890" w:type="dxa"/>
            <w:vAlign w:val="center"/>
          </w:tcPr>
          <w:p w:rsidR="00786545" w:rsidRDefault="00786545">
            <w:pPr>
              <w:pStyle w:val="ConsPlusNormal"/>
              <w:jc w:val="both"/>
            </w:pPr>
            <w:r>
              <w:t>Название и реквизиты документа стратегического или территориального планирования, в котором имеется информация о необходимости решения описанной в инициативном проекте проблемы</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4</w:t>
            </w:r>
          </w:p>
        </w:tc>
        <w:tc>
          <w:tcPr>
            <w:tcW w:w="3890" w:type="dxa"/>
            <w:vAlign w:val="center"/>
          </w:tcPr>
          <w:p w:rsidR="00786545" w:rsidRDefault="00786545">
            <w:pPr>
              <w:pStyle w:val="ConsPlusNormal"/>
              <w:jc w:val="both"/>
            </w:pPr>
            <w:r>
              <w:t xml:space="preserve">Сведения об инициаторах инициативного проекта (необходимо заполнить одну из </w:t>
            </w:r>
            <w:hyperlink w:anchor="P255">
              <w:r>
                <w:rPr>
                  <w:color w:val="0000FF"/>
                </w:rPr>
                <w:t>строк 4.1</w:t>
              </w:r>
            </w:hyperlink>
            <w:r>
              <w:t xml:space="preserve"> - </w:t>
            </w:r>
            <w:hyperlink w:anchor="P264">
              <w:r>
                <w:rPr>
                  <w:color w:val="0000FF"/>
                </w:rPr>
                <w:t>4.4</w:t>
              </w:r>
            </w:hyperlink>
            <w:r>
              <w:t>):</w:t>
            </w:r>
          </w:p>
        </w:tc>
        <w:tc>
          <w:tcPr>
            <w:tcW w:w="4582" w:type="dxa"/>
            <w:gridSpan w:val="3"/>
            <w:vAlign w:val="center"/>
          </w:tcPr>
          <w:p w:rsidR="00786545" w:rsidRDefault="00786545">
            <w:pPr>
              <w:pStyle w:val="ConsPlusNormal"/>
              <w:jc w:val="center"/>
            </w:pPr>
            <w:r>
              <w:t>X</w:t>
            </w:r>
          </w:p>
        </w:tc>
      </w:tr>
      <w:tr w:rsidR="00786545">
        <w:tc>
          <w:tcPr>
            <w:tcW w:w="544" w:type="dxa"/>
            <w:vAlign w:val="center"/>
          </w:tcPr>
          <w:p w:rsidR="00786545" w:rsidRDefault="00786545">
            <w:pPr>
              <w:pStyle w:val="ConsPlusNormal"/>
              <w:jc w:val="center"/>
            </w:pPr>
            <w:bookmarkStart w:id="10" w:name="P255"/>
            <w:bookmarkEnd w:id="10"/>
            <w:r>
              <w:t>4.1</w:t>
            </w:r>
          </w:p>
        </w:tc>
        <w:tc>
          <w:tcPr>
            <w:tcW w:w="3890" w:type="dxa"/>
            <w:vAlign w:val="center"/>
          </w:tcPr>
          <w:p w:rsidR="00786545" w:rsidRDefault="00786545">
            <w:pPr>
              <w:pStyle w:val="ConsPlusNormal"/>
              <w:jc w:val="both"/>
            </w:pPr>
            <w:r>
              <w:t xml:space="preserve">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 Ф.И.О. и количества человек </w:t>
            </w:r>
            <w:hyperlink w:anchor="P373">
              <w:r>
                <w:rPr>
                  <w:color w:val="0000FF"/>
                </w:rPr>
                <w:t>&lt;1&gt;</w:t>
              </w:r>
            </w:hyperlink>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4.2</w:t>
            </w:r>
          </w:p>
        </w:tc>
        <w:tc>
          <w:tcPr>
            <w:tcW w:w="3890" w:type="dxa"/>
            <w:vAlign w:val="center"/>
          </w:tcPr>
          <w:p w:rsidR="00786545" w:rsidRDefault="00786545">
            <w:pPr>
              <w:pStyle w:val="ConsPlusNormal"/>
              <w:jc w:val="both"/>
            </w:pPr>
            <w:r>
              <w:t>орган территориального общественного самоуправления, с указанием его наименования</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4.3</w:t>
            </w:r>
          </w:p>
        </w:tc>
        <w:tc>
          <w:tcPr>
            <w:tcW w:w="3890" w:type="dxa"/>
            <w:vAlign w:val="center"/>
          </w:tcPr>
          <w:p w:rsidR="00786545" w:rsidRDefault="00786545">
            <w:pPr>
              <w:pStyle w:val="ConsPlusNormal"/>
              <w:jc w:val="both"/>
            </w:pPr>
            <w:r>
              <w:t>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bookmarkStart w:id="11" w:name="P264"/>
            <w:bookmarkEnd w:id="11"/>
            <w:r>
              <w:t>4.4</w:t>
            </w:r>
          </w:p>
        </w:tc>
        <w:tc>
          <w:tcPr>
            <w:tcW w:w="3890" w:type="dxa"/>
            <w:vAlign w:val="center"/>
          </w:tcPr>
          <w:p w:rsidR="00786545" w:rsidRDefault="00786545">
            <w:pPr>
              <w:pStyle w:val="ConsPlusNormal"/>
              <w:jc w:val="both"/>
            </w:pPr>
            <w:r>
              <w:t>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выступить инициаторами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5</w:t>
            </w:r>
          </w:p>
        </w:tc>
        <w:tc>
          <w:tcPr>
            <w:tcW w:w="3890" w:type="dxa"/>
            <w:vAlign w:val="center"/>
          </w:tcPr>
          <w:p w:rsidR="00786545" w:rsidRDefault="00786545">
            <w:pPr>
              <w:pStyle w:val="ConsPlusNormal"/>
              <w:jc w:val="both"/>
            </w:pPr>
            <w:r>
              <w:t>Описание проблемы, решение которой имеет приоритетное значение для жителей муниципального образования или его части</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6</w:t>
            </w:r>
          </w:p>
        </w:tc>
        <w:tc>
          <w:tcPr>
            <w:tcW w:w="3890" w:type="dxa"/>
            <w:vAlign w:val="center"/>
          </w:tcPr>
          <w:p w:rsidR="00786545" w:rsidRDefault="00786545">
            <w:pPr>
              <w:pStyle w:val="ConsPlusNormal"/>
              <w:jc w:val="both"/>
            </w:pPr>
            <w:r>
              <w:t>Описание ожидаемого результата (ожидаемых результатов) реализации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7</w:t>
            </w:r>
          </w:p>
        </w:tc>
        <w:tc>
          <w:tcPr>
            <w:tcW w:w="3890" w:type="dxa"/>
            <w:vAlign w:val="center"/>
          </w:tcPr>
          <w:p w:rsidR="00786545" w:rsidRDefault="00786545">
            <w:pPr>
              <w:pStyle w:val="ConsPlusNormal"/>
              <w:jc w:val="both"/>
            </w:pPr>
            <w:r>
              <w:t xml:space="preserve">Предварительный расчет необходимых расходов на реализацию </w:t>
            </w:r>
            <w:r>
              <w:lastRenderedPageBreak/>
              <w:t>инициативного проекта (в рублях)</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lastRenderedPageBreak/>
              <w:t>8</w:t>
            </w:r>
          </w:p>
        </w:tc>
        <w:tc>
          <w:tcPr>
            <w:tcW w:w="3890" w:type="dxa"/>
            <w:vAlign w:val="center"/>
          </w:tcPr>
          <w:p w:rsidR="00786545" w:rsidRDefault="00786545">
            <w:pPr>
              <w:pStyle w:val="ConsPlusNormal"/>
              <w:jc w:val="both"/>
            </w:pPr>
            <w:r>
              <w:t>Планируемый объем финансирования инициативного проекта за счет инициативных платежей (в рублях)</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9</w:t>
            </w:r>
          </w:p>
        </w:tc>
        <w:tc>
          <w:tcPr>
            <w:tcW w:w="3890" w:type="dxa"/>
            <w:vAlign w:val="center"/>
          </w:tcPr>
          <w:p w:rsidR="00786545" w:rsidRDefault="00786545">
            <w:pPr>
              <w:pStyle w:val="ConsPlusNormal"/>
              <w:jc w:val="both"/>
            </w:pPr>
            <w:r>
              <w:t>Планируемые сроки реализации инициативного проекта (не более 1 года)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10</w:t>
            </w:r>
          </w:p>
        </w:tc>
        <w:tc>
          <w:tcPr>
            <w:tcW w:w="3890" w:type="dxa"/>
            <w:vAlign w:val="center"/>
          </w:tcPr>
          <w:p w:rsidR="00786545" w:rsidRDefault="00786545">
            <w:pPr>
              <w:pStyle w:val="ConsPlusNormal"/>
              <w:jc w:val="both"/>
            </w:pPr>
            <w:r>
              <w:t>Сведения о планируемом (возможном) имущественном и (или) трудовом участии заинтересованных лиц в реализации данного проекта:</w:t>
            </w:r>
          </w:p>
        </w:tc>
        <w:tc>
          <w:tcPr>
            <w:tcW w:w="4582" w:type="dxa"/>
            <w:gridSpan w:val="3"/>
            <w:vAlign w:val="center"/>
          </w:tcPr>
          <w:p w:rsidR="00786545" w:rsidRDefault="00786545">
            <w:pPr>
              <w:pStyle w:val="ConsPlusNormal"/>
              <w:jc w:val="center"/>
            </w:pPr>
            <w:r>
              <w:t>X</w:t>
            </w:r>
          </w:p>
        </w:tc>
      </w:tr>
      <w:tr w:rsidR="00786545">
        <w:tc>
          <w:tcPr>
            <w:tcW w:w="544" w:type="dxa"/>
            <w:vMerge w:val="restart"/>
            <w:vAlign w:val="center"/>
          </w:tcPr>
          <w:p w:rsidR="00786545" w:rsidRDefault="00786545">
            <w:pPr>
              <w:pStyle w:val="ConsPlusNormal"/>
              <w:jc w:val="center"/>
            </w:pPr>
            <w:r>
              <w:t>10.1</w:t>
            </w:r>
          </w:p>
        </w:tc>
        <w:tc>
          <w:tcPr>
            <w:tcW w:w="3890" w:type="dxa"/>
            <w:vMerge w:val="restart"/>
            <w:vAlign w:val="center"/>
          </w:tcPr>
          <w:p w:rsidR="00786545" w:rsidRDefault="00786545">
            <w:pPr>
              <w:pStyle w:val="ConsPlusNormal"/>
              <w:jc w:val="both"/>
            </w:pPr>
            <w: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454" w:type="dxa"/>
            <w:vAlign w:val="center"/>
          </w:tcPr>
          <w:p w:rsidR="00786545" w:rsidRDefault="00786545">
            <w:pPr>
              <w:pStyle w:val="ConsPlusNormal"/>
              <w:jc w:val="center"/>
            </w:pPr>
            <w:r>
              <w:t>N п/п</w:t>
            </w:r>
          </w:p>
        </w:tc>
        <w:tc>
          <w:tcPr>
            <w:tcW w:w="2314" w:type="dxa"/>
            <w:vAlign w:val="center"/>
          </w:tcPr>
          <w:p w:rsidR="00786545" w:rsidRDefault="00786545">
            <w:pPr>
              <w:pStyle w:val="ConsPlusNormal"/>
              <w:jc w:val="center"/>
            </w:pPr>
            <w:r>
              <w:t>Имущественная форма</w:t>
            </w:r>
          </w:p>
        </w:tc>
        <w:tc>
          <w:tcPr>
            <w:tcW w:w="1814" w:type="dxa"/>
            <w:vAlign w:val="center"/>
          </w:tcPr>
          <w:p w:rsidR="00786545" w:rsidRDefault="00786545">
            <w:pPr>
              <w:pStyle w:val="ConsPlusNormal"/>
              <w:jc w:val="center"/>
            </w:pPr>
            <w:r>
              <w:t>Да/нет</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1</w:t>
            </w:r>
          </w:p>
        </w:tc>
        <w:tc>
          <w:tcPr>
            <w:tcW w:w="2314" w:type="dxa"/>
            <w:vAlign w:val="center"/>
          </w:tcPr>
          <w:p w:rsidR="00786545" w:rsidRDefault="00786545">
            <w:pPr>
              <w:pStyle w:val="ConsPlusNormal"/>
              <w:jc w:val="both"/>
            </w:pPr>
            <w:r>
              <w:t>предоставление автотранспортных средств (за исключением специальной и специализированной техники)</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2</w:t>
            </w:r>
          </w:p>
        </w:tc>
        <w:tc>
          <w:tcPr>
            <w:tcW w:w="2314" w:type="dxa"/>
            <w:vAlign w:val="center"/>
          </w:tcPr>
          <w:p w:rsidR="00786545" w:rsidRDefault="00786545">
            <w:pPr>
              <w:pStyle w:val="ConsPlusNormal"/>
              <w:jc w:val="both"/>
            </w:pPr>
            <w:r>
              <w:t>предоставление специальной и специализированной техники</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3</w:t>
            </w:r>
          </w:p>
        </w:tc>
        <w:tc>
          <w:tcPr>
            <w:tcW w:w="2314" w:type="dxa"/>
            <w:vAlign w:val="center"/>
          </w:tcPr>
          <w:p w:rsidR="00786545" w:rsidRDefault="00786545">
            <w:pPr>
              <w:pStyle w:val="ConsPlusNormal"/>
              <w:jc w:val="both"/>
            </w:pPr>
            <w:r>
              <w:t>предоставление оборудования и (или) инструментов, в том числе хозяйственного инвентаря</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4</w:t>
            </w:r>
          </w:p>
        </w:tc>
        <w:tc>
          <w:tcPr>
            <w:tcW w:w="2314" w:type="dxa"/>
            <w:vAlign w:val="center"/>
          </w:tcPr>
          <w:p w:rsidR="00786545" w:rsidRDefault="00786545">
            <w:pPr>
              <w:pStyle w:val="ConsPlusNormal"/>
              <w:jc w:val="both"/>
            </w:pPr>
            <w:r>
              <w:t>предоставление материалов (расходных материалов)</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5</w:t>
            </w:r>
          </w:p>
        </w:tc>
        <w:tc>
          <w:tcPr>
            <w:tcW w:w="2314" w:type="dxa"/>
            <w:vAlign w:val="center"/>
          </w:tcPr>
          <w:p w:rsidR="00786545" w:rsidRDefault="00786545">
            <w:pPr>
              <w:pStyle w:val="ConsPlusNormal"/>
              <w:jc w:val="both"/>
            </w:pPr>
            <w:r>
              <w:t>другие формы (расшифровать)</w:t>
            </w:r>
          </w:p>
        </w:tc>
        <w:tc>
          <w:tcPr>
            <w:tcW w:w="1814" w:type="dxa"/>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10.2</w:t>
            </w:r>
          </w:p>
        </w:tc>
        <w:tc>
          <w:tcPr>
            <w:tcW w:w="3890" w:type="dxa"/>
            <w:vMerge w:val="restart"/>
            <w:vAlign w:val="center"/>
          </w:tcPr>
          <w:p w:rsidR="00786545" w:rsidRDefault="00786545">
            <w:pPr>
              <w:pStyle w:val="ConsPlusNormal"/>
              <w:jc w:val="both"/>
            </w:pPr>
            <w:r>
              <w:t>количество граждан, изъявивших желание принять трудовое участие в реализации инициативного проекта</w:t>
            </w:r>
          </w:p>
        </w:tc>
        <w:tc>
          <w:tcPr>
            <w:tcW w:w="454" w:type="dxa"/>
            <w:vAlign w:val="center"/>
          </w:tcPr>
          <w:p w:rsidR="00786545" w:rsidRDefault="00786545">
            <w:pPr>
              <w:pStyle w:val="ConsPlusNormal"/>
              <w:jc w:val="center"/>
            </w:pPr>
            <w:r>
              <w:t>N п/п</w:t>
            </w:r>
          </w:p>
        </w:tc>
        <w:tc>
          <w:tcPr>
            <w:tcW w:w="2314" w:type="dxa"/>
            <w:vAlign w:val="center"/>
          </w:tcPr>
          <w:p w:rsidR="00786545" w:rsidRDefault="00786545">
            <w:pPr>
              <w:pStyle w:val="ConsPlusNormal"/>
              <w:jc w:val="center"/>
            </w:pPr>
            <w:r>
              <w:t>Наименование видов деятельности (работ)</w:t>
            </w:r>
          </w:p>
        </w:tc>
        <w:tc>
          <w:tcPr>
            <w:tcW w:w="1814" w:type="dxa"/>
            <w:vAlign w:val="center"/>
          </w:tcPr>
          <w:p w:rsidR="00786545" w:rsidRDefault="00786545">
            <w:pPr>
              <w:pStyle w:val="ConsPlusNormal"/>
              <w:jc w:val="center"/>
            </w:pPr>
            <w:r>
              <w:t>Количество граждан, человек</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1</w:t>
            </w:r>
          </w:p>
        </w:tc>
        <w:tc>
          <w:tcPr>
            <w:tcW w:w="2314" w:type="dxa"/>
            <w:vAlign w:val="center"/>
          </w:tcPr>
          <w:p w:rsidR="00786545" w:rsidRDefault="00786545">
            <w:pPr>
              <w:pStyle w:val="ConsPlusNormal"/>
            </w:pP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2</w:t>
            </w:r>
          </w:p>
        </w:tc>
        <w:tc>
          <w:tcPr>
            <w:tcW w:w="2314" w:type="dxa"/>
            <w:vAlign w:val="center"/>
          </w:tcPr>
          <w:p w:rsidR="00786545" w:rsidRDefault="00786545">
            <w:pPr>
              <w:pStyle w:val="ConsPlusNormal"/>
            </w:pP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w:t>
            </w:r>
          </w:p>
        </w:tc>
        <w:tc>
          <w:tcPr>
            <w:tcW w:w="2314" w:type="dxa"/>
            <w:vAlign w:val="center"/>
          </w:tcPr>
          <w:p w:rsidR="00786545" w:rsidRDefault="00786545">
            <w:pPr>
              <w:pStyle w:val="ConsPlusNormal"/>
            </w:pP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2768" w:type="dxa"/>
            <w:gridSpan w:val="2"/>
            <w:vAlign w:val="center"/>
          </w:tcPr>
          <w:p w:rsidR="00786545" w:rsidRDefault="00786545">
            <w:pPr>
              <w:pStyle w:val="ConsPlusNormal"/>
              <w:jc w:val="both"/>
            </w:pPr>
            <w:r>
              <w:t>ИТОГО</w:t>
            </w:r>
          </w:p>
        </w:tc>
        <w:tc>
          <w:tcPr>
            <w:tcW w:w="1814" w:type="dxa"/>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lastRenderedPageBreak/>
              <w:t>11</w:t>
            </w:r>
          </w:p>
        </w:tc>
        <w:tc>
          <w:tcPr>
            <w:tcW w:w="3890" w:type="dxa"/>
            <w:vAlign w:val="center"/>
          </w:tcPr>
          <w:p w:rsidR="00786545" w:rsidRDefault="00786545">
            <w:pPr>
              <w:pStyle w:val="ConsPlusNormal"/>
              <w:jc w:val="both"/>
            </w:pPr>
            <w:r>
              <w:t>Территория муниципального образования или его часть, в границах которой будет реализовываться инициативный проект:</w:t>
            </w:r>
          </w:p>
        </w:tc>
        <w:tc>
          <w:tcPr>
            <w:tcW w:w="4582" w:type="dxa"/>
            <w:gridSpan w:val="3"/>
            <w:vAlign w:val="center"/>
          </w:tcPr>
          <w:p w:rsidR="00786545" w:rsidRDefault="00786545">
            <w:pPr>
              <w:pStyle w:val="ConsPlusNormal"/>
              <w:jc w:val="center"/>
            </w:pPr>
            <w:r>
              <w:t>X</w:t>
            </w:r>
          </w:p>
        </w:tc>
      </w:tr>
      <w:tr w:rsidR="00786545">
        <w:tc>
          <w:tcPr>
            <w:tcW w:w="544" w:type="dxa"/>
            <w:vAlign w:val="center"/>
          </w:tcPr>
          <w:p w:rsidR="00786545" w:rsidRDefault="00786545">
            <w:pPr>
              <w:pStyle w:val="ConsPlusNormal"/>
              <w:jc w:val="center"/>
            </w:pPr>
            <w:r>
              <w:t>11.1</w:t>
            </w:r>
          </w:p>
        </w:tc>
        <w:tc>
          <w:tcPr>
            <w:tcW w:w="3890" w:type="dxa"/>
            <w:vAlign w:val="center"/>
          </w:tcPr>
          <w:p w:rsidR="00786545" w:rsidRDefault="00786545">
            <w:pPr>
              <w:pStyle w:val="ConsPlusNormal"/>
              <w:jc w:val="both"/>
            </w:pPr>
            <w:r>
              <w:t>наименование муниципального образования (указывается городской округ, муниципальный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11.2</w:t>
            </w:r>
          </w:p>
        </w:tc>
        <w:tc>
          <w:tcPr>
            <w:tcW w:w="3890" w:type="dxa"/>
            <w:vAlign w:val="center"/>
          </w:tcPr>
          <w:p w:rsidR="00786545" w:rsidRDefault="00786545">
            <w:pPr>
              <w:pStyle w:val="ConsPlusNormal"/>
              <w:jc w:val="both"/>
            </w:pPr>
            <w:r>
              <w:t>населенный пункт</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11.3</w:t>
            </w:r>
          </w:p>
        </w:tc>
        <w:tc>
          <w:tcPr>
            <w:tcW w:w="3890" w:type="dxa"/>
            <w:vAlign w:val="center"/>
          </w:tcPr>
          <w:p w:rsidR="00786545" w:rsidRDefault="00786545">
            <w:pPr>
              <w:pStyle w:val="ConsPlusNormal"/>
              <w:jc w:val="both"/>
            </w:pPr>
            <w:r>
              <w:t>адрес (при наличии): улица, номер дома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12</w:t>
            </w:r>
          </w:p>
        </w:tc>
        <w:tc>
          <w:tcPr>
            <w:tcW w:w="3890" w:type="dxa"/>
            <w:vAlign w:val="center"/>
          </w:tcPr>
          <w:p w:rsidR="00786545" w:rsidRDefault="00786545">
            <w:pPr>
              <w:pStyle w:val="ConsPlusNormal"/>
              <w:jc w:val="both"/>
            </w:pPr>
            <w:r>
              <w:t>Наименование муниципального учреждения, на территории (или в отношении) которого планируется реализации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13</w:t>
            </w:r>
          </w:p>
        </w:tc>
        <w:tc>
          <w:tcPr>
            <w:tcW w:w="3890" w:type="dxa"/>
            <w:vAlign w:val="center"/>
          </w:tcPr>
          <w:p w:rsidR="00786545" w:rsidRDefault="00786545">
            <w:pPr>
              <w:pStyle w:val="ConsPlusNormal"/>
              <w:jc w:val="both"/>
            </w:pPr>
            <w:r>
              <w:t xml:space="preserve">Количество </w:t>
            </w:r>
            <w:proofErr w:type="spellStart"/>
            <w:r>
              <w:t>благополучателей</w:t>
            </w:r>
            <w:proofErr w:type="spellEnd"/>
            <w:r>
              <w:t xml:space="preserve"> - всего (человек)</w:t>
            </w:r>
          </w:p>
        </w:tc>
        <w:tc>
          <w:tcPr>
            <w:tcW w:w="4582" w:type="dxa"/>
            <w:gridSpan w:val="3"/>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14</w:t>
            </w:r>
          </w:p>
        </w:tc>
        <w:tc>
          <w:tcPr>
            <w:tcW w:w="3890" w:type="dxa"/>
            <w:vMerge w:val="restart"/>
            <w:vAlign w:val="center"/>
          </w:tcPr>
          <w:p w:rsidR="00786545" w:rsidRDefault="00786545">
            <w:pPr>
              <w:pStyle w:val="ConsPlusNormal"/>
              <w:jc w:val="both"/>
            </w:pPr>
            <w:r>
              <w:t>Сведения об одобрении проекта жителями муниципального образования (человек)</w:t>
            </w:r>
          </w:p>
        </w:tc>
        <w:tc>
          <w:tcPr>
            <w:tcW w:w="2768" w:type="dxa"/>
            <w:gridSpan w:val="2"/>
            <w:vAlign w:val="center"/>
          </w:tcPr>
          <w:p w:rsidR="00786545" w:rsidRDefault="00786545">
            <w:pPr>
              <w:pStyle w:val="ConsPlusNormal"/>
              <w:jc w:val="both"/>
            </w:pPr>
            <w:r>
              <w:t>по итогам схода, собрания или конференции граждан</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2768" w:type="dxa"/>
            <w:gridSpan w:val="2"/>
            <w:vAlign w:val="center"/>
          </w:tcPr>
          <w:p w:rsidR="00786545" w:rsidRDefault="00786545">
            <w:pPr>
              <w:pStyle w:val="ConsPlusNormal"/>
              <w:jc w:val="both"/>
            </w:pPr>
            <w:r>
              <w:t>по результатам опроса граждан и (или) подписным листам</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2768" w:type="dxa"/>
            <w:gridSpan w:val="2"/>
            <w:vAlign w:val="center"/>
          </w:tcPr>
          <w:p w:rsidR="00786545" w:rsidRDefault="00786545">
            <w:pPr>
              <w:pStyle w:val="ConsPlusNormal"/>
              <w:jc w:val="both"/>
            </w:pPr>
            <w:r>
              <w:t>Всего:</w:t>
            </w:r>
          </w:p>
        </w:tc>
        <w:tc>
          <w:tcPr>
            <w:tcW w:w="1814" w:type="dxa"/>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15</w:t>
            </w:r>
          </w:p>
        </w:tc>
        <w:tc>
          <w:tcPr>
            <w:tcW w:w="3890" w:type="dxa"/>
            <w:vMerge w:val="restart"/>
            <w:vAlign w:val="center"/>
          </w:tcPr>
          <w:p w:rsidR="00786545" w:rsidRDefault="00786545">
            <w:pPr>
              <w:pStyle w:val="ConsPlusNormal"/>
              <w:jc w:val="both"/>
            </w:pPr>
            <w:r>
              <w:t>Информационная поддержка инициативного проекта</w:t>
            </w:r>
          </w:p>
        </w:tc>
        <w:tc>
          <w:tcPr>
            <w:tcW w:w="454" w:type="dxa"/>
            <w:vAlign w:val="center"/>
          </w:tcPr>
          <w:p w:rsidR="00786545" w:rsidRDefault="00786545">
            <w:pPr>
              <w:pStyle w:val="ConsPlusNormal"/>
              <w:jc w:val="center"/>
            </w:pPr>
            <w:r>
              <w:t>N п/п</w:t>
            </w:r>
          </w:p>
        </w:tc>
        <w:tc>
          <w:tcPr>
            <w:tcW w:w="2314" w:type="dxa"/>
            <w:vAlign w:val="center"/>
          </w:tcPr>
          <w:p w:rsidR="00786545" w:rsidRDefault="00786545">
            <w:pPr>
              <w:pStyle w:val="ConsPlusNormal"/>
              <w:jc w:val="center"/>
            </w:pPr>
            <w:r>
              <w:t>Вид поддержки</w:t>
            </w:r>
          </w:p>
        </w:tc>
        <w:tc>
          <w:tcPr>
            <w:tcW w:w="1814" w:type="dxa"/>
            <w:vAlign w:val="center"/>
          </w:tcPr>
          <w:p w:rsidR="00786545" w:rsidRDefault="00786545">
            <w:pPr>
              <w:pStyle w:val="ConsPlusNormal"/>
              <w:jc w:val="center"/>
            </w:pPr>
            <w:r>
              <w:t>Наименование информационного ресурса (с указанием ссылки на опубликование информации)</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1.</w:t>
            </w:r>
          </w:p>
        </w:tc>
        <w:tc>
          <w:tcPr>
            <w:tcW w:w="2314" w:type="dxa"/>
            <w:vAlign w:val="center"/>
          </w:tcPr>
          <w:p w:rsidR="00786545" w:rsidRDefault="00786545">
            <w:pPr>
              <w:pStyle w:val="ConsPlusNormal"/>
            </w:pPr>
            <w:r>
              <w:t>публикации в средствах массовой информации (периодические печатные издания, телеканалы)</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2.</w:t>
            </w:r>
          </w:p>
        </w:tc>
        <w:tc>
          <w:tcPr>
            <w:tcW w:w="2314" w:type="dxa"/>
            <w:vAlign w:val="center"/>
          </w:tcPr>
          <w:p w:rsidR="00786545" w:rsidRDefault="00786545">
            <w:pPr>
              <w:pStyle w:val="ConsPlusNormal"/>
              <w:jc w:val="both"/>
            </w:pPr>
            <w:r>
              <w:t xml:space="preserve">размещение в сети "Интернет" (сайты органов местного самоуправления </w:t>
            </w:r>
            <w:r>
              <w:lastRenderedPageBreak/>
              <w:t>муниципальных образований, муниципальных учреждений и др.)</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3.</w:t>
            </w:r>
          </w:p>
        </w:tc>
        <w:tc>
          <w:tcPr>
            <w:tcW w:w="2314" w:type="dxa"/>
            <w:vAlign w:val="center"/>
          </w:tcPr>
          <w:p w:rsidR="00786545" w:rsidRDefault="00786545">
            <w:pPr>
              <w:pStyle w:val="ConsPlusNormal"/>
              <w:jc w:val="both"/>
            </w:pPr>
            <w:r>
              <w:t>размещение в социальных сетях ("</w:t>
            </w:r>
            <w:proofErr w:type="spellStart"/>
            <w:r>
              <w:t>ВКонтакте</w:t>
            </w:r>
            <w:proofErr w:type="spellEnd"/>
            <w:r>
              <w:t>", "Одноклассники", "</w:t>
            </w:r>
            <w:proofErr w:type="spellStart"/>
            <w:r>
              <w:t>Телеграм</w:t>
            </w:r>
            <w:proofErr w:type="spellEnd"/>
            <w:r>
              <w:t>" и др.)</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4.</w:t>
            </w:r>
          </w:p>
        </w:tc>
        <w:tc>
          <w:tcPr>
            <w:tcW w:w="2314" w:type="dxa"/>
            <w:vAlign w:val="center"/>
          </w:tcPr>
          <w:p w:rsidR="00786545" w:rsidRDefault="00786545">
            <w:pPr>
              <w:pStyle w:val="ConsPlusNormal"/>
              <w:jc w:val="both"/>
            </w:pPr>
            <w:r>
              <w:t>размещение на информационных стендах (адрес и фотографии)</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5.</w:t>
            </w:r>
          </w:p>
        </w:tc>
        <w:tc>
          <w:tcPr>
            <w:tcW w:w="2314" w:type="dxa"/>
            <w:vAlign w:val="center"/>
          </w:tcPr>
          <w:p w:rsidR="00786545" w:rsidRDefault="00786545">
            <w:pPr>
              <w:pStyle w:val="ConsPlusNormal"/>
              <w:jc w:val="both"/>
            </w:pPr>
            <w:r>
              <w:t>другие виды (расшифровать)</w:t>
            </w:r>
          </w:p>
        </w:tc>
        <w:tc>
          <w:tcPr>
            <w:tcW w:w="1814" w:type="dxa"/>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16</w:t>
            </w:r>
          </w:p>
        </w:tc>
        <w:tc>
          <w:tcPr>
            <w:tcW w:w="3890" w:type="dxa"/>
            <w:vMerge w:val="restart"/>
            <w:vAlign w:val="center"/>
          </w:tcPr>
          <w:p w:rsidR="00786545" w:rsidRDefault="00786545">
            <w:pPr>
              <w:pStyle w:val="ConsPlusNormal"/>
              <w:jc w:val="both"/>
            </w:pPr>
            <w:r>
              <w:t>Контактные данные представителя инициативного проекта</w:t>
            </w:r>
          </w:p>
        </w:tc>
        <w:tc>
          <w:tcPr>
            <w:tcW w:w="4582" w:type="dxa"/>
            <w:gridSpan w:val="3"/>
            <w:vAlign w:val="center"/>
          </w:tcPr>
          <w:p w:rsidR="00786545" w:rsidRDefault="00786545">
            <w:pPr>
              <w:pStyle w:val="ConsPlusNormal"/>
              <w:jc w:val="both"/>
            </w:pPr>
            <w:r>
              <w:t>Телефон:</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82" w:type="dxa"/>
            <w:gridSpan w:val="3"/>
            <w:vAlign w:val="center"/>
          </w:tcPr>
          <w:p w:rsidR="00786545" w:rsidRDefault="00786545">
            <w:pPr>
              <w:pStyle w:val="ConsPlusNormal"/>
              <w:jc w:val="both"/>
            </w:pPr>
            <w:r>
              <w:t>E-</w:t>
            </w:r>
            <w:proofErr w:type="spellStart"/>
            <w:r>
              <w:t>mail</w:t>
            </w:r>
            <w:proofErr w:type="spellEnd"/>
            <w:r>
              <w:t>:</w:t>
            </w:r>
          </w:p>
        </w:tc>
      </w:tr>
    </w:tbl>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2" w:name="P373"/>
      <w:bookmarkEnd w:id="12"/>
      <w:r>
        <w:t>&lt;1&gt; В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w:t>
      </w:r>
    </w:p>
    <w:p w:rsidR="00786545" w:rsidRDefault="0078654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340"/>
        <w:gridCol w:w="1304"/>
        <w:gridCol w:w="340"/>
        <w:gridCol w:w="2778"/>
      </w:tblGrid>
      <w:tr w:rsidR="00786545">
        <w:tc>
          <w:tcPr>
            <w:tcW w:w="2835" w:type="dxa"/>
            <w:vMerge w:val="restart"/>
            <w:tcBorders>
              <w:top w:val="nil"/>
              <w:left w:val="nil"/>
              <w:bottom w:val="nil"/>
              <w:right w:val="nil"/>
            </w:tcBorders>
          </w:tcPr>
          <w:p w:rsidR="00786545" w:rsidRDefault="00786545">
            <w:pPr>
              <w:pStyle w:val="ConsPlusNormal"/>
              <w:jc w:val="both"/>
            </w:pPr>
            <w:r>
              <w:t>Инициаторы инициативного проекта</w:t>
            </w:r>
          </w:p>
        </w:tc>
        <w:tc>
          <w:tcPr>
            <w:tcW w:w="1474" w:type="dxa"/>
            <w:tcBorders>
              <w:top w:val="nil"/>
              <w:left w:val="nil"/>
              <w:right w:val="nil"/>
            </w:tcBorders>
          </w:tcPr>
          <w:p w:rsidR="00786545" w:rsidRDefault="00786545">
            <w:pPr>
              <w:pStyle w:val="ConsPlusNormal"/>
            </w:pPr>
          </w:p>
        </w:tc>
        <w:tc>
          <w:tcPr>
            <w:tcW w:w="340" w:type="dxa"/>
            <w:vMerge w:val="restart"/>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val="restart"/>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bl>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2</w:t>
      </w:r>
    </w:p>
    <w:p w:rsidR="00786545" w:rsidRDefault="00786545">
      <w:pPr>
        <w:pStyle w:val="ConsPlusNormal"/>
        <w:jc w:val="right"/>
      </w:pPr>
      <w:r>
        <w:t>к Порядку проведения на территории</w:t>
      </w:r>
    </w:p>
    <w:p w:rsidR="00786545" w:rsidRDefault="00786545">
      <w:pPr>
        <w:pStyle w:val="ConsPlusNormal"/>
        <w:jc w:val="right"/>
      </w:pPr>
      <w:r>
        <w:t>Иркутской области конкурсного отбора</w:t>
      </w:r>
    </w:p>
    <w:p w:rsidR="00786545" w:rsidRDefault="00786545">
      <w:pPr>
        <w:pStyle w:val="ConsPlusNormal"/>
        <w:jc w:val="right"/>
      </w:pPr>
      <w:r>
        <w:t>инициативных проектов, выдвигаемых</w:t>
      </w:r>
    </w:p>
    <w:p w:rsidR="00786545" w:rsidRDefault="00786545">
      <w:pPr>
        <w:pStyle w:val="ConsPlusNormal"/>
        <w:jc w:val="right"/>
      </w:pPr>
      <w:r>
        <w:t>для получения финансовой поддержки</w:t>
      </w:r>
    </w:p>
    <w:p w:rsidR="00786545" w:rsidRDefault="00786545">
      <w:pPr>
        <w:pStyle w:val="ConsPlusNormal"/>
        <w:jc w:val="right"/>
      </w:pPr>
      <w:r>
        <w:t>за счет межбюджетных трансфертов</w:t>
      </w:r>
    </w:p>
    <w:p w:rsidR="00786545" w:rsidRDefault="00786545">
      <w:pPr>
        <w:pStyle w:val="ConsPlusNormal"/>
        <w:jc w:val="right"/>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Иркутской области</w:t>
            </w:r>
          </w:p>
          <w:p w:rsidR="00786545" w:rsidRDefault="00786545">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9"/>
        <w:gridCol w:w="615"/>
        <w:gridCol w:w="340"/>
        <w:gridCol w:w="2098"/>
        <w:gridCol w:w="229"/>
        <w:gridCol w:w="168"/>
        <w:gridCol w:w="2742"/>
        <w:gridCol w:w="765"/>
        <w:gridCol w:w="405"/>
      </w:tblGrid>
      <w:tr w:rsidR="00786545">
        <w:tc>
          <w:tcPr>
            <w:tcW w:w="9071" w:type="dxa"/>
            <w:gridSpan w:val="9"/>
            <w:tcBorders>
              <w:top w:val="nil"/>
              <w:left w:val="nil"/>
              <w:bottom w:val="nil"/>
              <w:right w:val="nil"/>
            </w:tcBorders>
          </w:tcPr>
          <w:p w:rsidR="00786545" w:rsidRDefault="00786545">
            <w:pPr>
              <w:pStyle w:val="ConsPlusNormal"/>
              <w:jc w:val="center"/>
            </w:pPr>
            <w:bookmarkStart w:id="13" w:name="P430"/>
            <w:bookmarkEnd w:id="13"/>
            <w:r>
              <w:t>ГАРАНТИЙНОЕ ПИСЬМО</w:t>
            </w:r>
          </w:p>
        </w:tc>
      </w:tr>
      <w:tr w:rsidR="00786545">
        <w:tc>
          <w:tcPr>
            <w:tcW w:w="9071" w:type="dxa"/>
            <w:gridSpan w:val="9"/>
            <w:tcBorders>
              <w:top w:val="nil"/>
              <w:left w:val="nil"/>
              <w:bottom w:val="single" w:sz="4" w:space="0" w:color="auto"/>
              <w:right w:val="nil"/>
            </w:tcBorders>
          </w:tcPr>
          <w:p w:rsidR="00786545" w:rsidRDefault="00786545">
            <w:pPr>
              <w:pStyle w:val="ConsPlusNormal"/>
            </w:pPr>
          </w:p>
        </w:tc>
      </w:tr>
      <w:tr w:rsidR="00786545">
        <w:tc>
          <w:tcPr>
            <w:tcW w:w="9071" w:type="dxa"/>
            <w:gridSpan w:val="9"/>
            <w:tcBorders>
              <w:top w:val="single" w:sz="4" w:space="0" w:color="auto"/>
              <w:left w:val="nil"/>
              <w:bottom w:val="nil"/>
              <w:right w:val="nil"/>
            </w:tcBorders>
          </w:tcPr>
          <w:p w:rsidR="00786545" w:rsidRDefault="00786545">
            <w:pPr>
              <w:pStyle w:val="ConsPlusNormal"/>
              <w:jc w:val="center"/>
            </w:pPr>
            <w:r>
              <w:t>(наименование организации или физического лица)</w:t>
            </w:r>
          </w:p>
        </w:tc>
      </w:tr>
      <w:tr w:rsidR="00786545">
        <w:tc>
          <w:tcPr>
            <w:tcW w:w="9071" w:type="dxa"/>
            <w:gridSpan w:val="9"/>
            <w:tcBorders>
              <w:top w:val="nil"/>
              <w:left w:val="nil"/>
              <w:bottom w:val="nil"/>
              <w:right w:val="nil"/>
            </w:tcBorders>
          </w:tcPr>
          <w:p w:rsidR="00786545" w:rsidRDefault="00786545">
            <w:pPr>
              <w:pStyle w:val="ConsPlusNormal"/>
              <w:jc w:val="both"/>
            </w:pPr>
            <w:r>
              <w:t>(в лице руководителя организации - для юридических лиц) гарантирую обеспечить участие в реализации инициативного проекта</w:t>
            </w:r>
          </w:p>
        </w:tc>
      </w:tr>
      <w:tr w:rsidR="00786545">
        <w:tc>
          <w:tcPr>
            <w:tcW w:w="9071" w:type="dxa"/>
            <w:gridSpan w:val="9"/>
            <w:tcBorders>
              <w:top w:val="nil"/>
              <w:left w:val="nil"/>
              <w:bottom w:val="single" w:sz="4" w:space="0" w:color="auto"/>
              <w:right w:val="nil"/>
            </w:tcBorders>
          </w:tcPr>
          <w:p w:rsidR="00786545" w:rsidRDefault="00786545">
            <w:pPr>
              <w:pStyle w:val="ConsPlusNormal"/>
            </w:pPr>
          </w:p>
        </w:tc>
      </w:tr>
      <w:tr w:rsidR="00786545">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786545" w:rsidRDefault="00786545">
            <w:pPr>
              <w:pStyle w:val="ConsPlusNormal"/>
            </w:pPr>
          </w:p>
        </w:tc>
      </w:tr>
      <w:tr w:rsidR="00786545">
        <w:tc>
          <w:tcPr>
            <w:tcW w:w="9071" w:type="dxa"/>
            <w:gridSpan w:val="9"/>
            <w:tcBorders>
              <w:top w:val="single" w:sz="4" w:space="0" w:color="auto"/>
              <w:left w:val="nil"/>
              <w:bottom w:val="nil"/>
              <w:right w:val="nil"/>
            </w:tcBorders>
          </w:tcPr>
          <w:p w:rsidR="00786545" w:rsidRDefault="00786545">
            <w:pPr>
              <w:pStyle w:val="ConsPlusNormal"/>
              <w:jc w:val="center"/>
            </w:pPr>
            <w:r>
              <w:t>(наименование инициативного проекта)</w:t>
            </w:r>
          </w:p>
        </w:tc>
      </w:tr>
      <w:tr w:rsidR="00786545">
        <w:tc>
          <w:tcPr>
            <w:tcW w:w="1709" w:type="dxa"/>
            <w:tcBorders>
              <w:top w:val="nil"/>
              <w:left w:val="nil"/>
              <w:bottom w:val="nil"/>
              <w:right w:val="nil"/>
            </w:tcBorders>
          </w:tcPr>
          <w:p w:rsidR="00786545" w:rsidRDefault="00786545">
            <w:pPr>
              <w:pStyle w:val="ConsPlusNormal"/>
            </w:pPr>
            <w:r>
              <w:t>на территории</w:t>
            </w:r>
          </w:p>
        </w:tc>
        <w:tc>
          <w:tcPr>
            <w:tcW w:w="6192" w:type="dxa"/>
            <w:gridSpan w:val="6"/>
            <w:tcBorders>
              <w:top w:val="nil"/>
              <w:left w:val="nil"/>
              <w:bottom w:val="single" w:sz="4" w:space="0" w:color="auto"/>
              <w:right w:val="nil"/>
            </w:tcBorders>
          </w:tcPr>
          <w:p w:rsidR="00786545" w:rsidRDefault="00786545">
            <w:pPr>
              <w:pStyle w:val="ConsPlusNormal"/>
            </w:pPr>
          </w:p>
        </w:tc>
        <w:tc>
          <w:tcPr>
            <w:tcW w:w="1170" w:type="dxa"/>
            <w:gridSpan w:val="2"/>
            <w:tcBorders>
              <w:top w:val="nil"/>
              <w:left w:val="nil"/>
              <w:bottom w:val="nil"/>
              <w:right w:val="nil"/>
            </w:tcBorders>
          </w:tcPr>
          <w:p w:rsidR="00786545" w:rsidRDefault="00786545">
            <w:pPr>
              <w:pStyle w:val="ConsPlusNormal"/>
              <w:jc w:val="both"/>
            </w:pPr>
            <w:r>
              <w:t>в форме:</w:t>
            </w:r>
          </w:p>
        </w:tc>
      </w:tr>
      <w:tr w:rsidR="00786545">
        <w:tc>
          <w:tcPr>
            <w:tcW w:w="1709" w:type="dxa"/>
            <w:tcBorders>
              <w:top w:val="nil"/>
              <w:left w:val="nil"/>
              <w:bottom w:val="nil"/>
              <w:right w:val="nil"/>
            </w:tcBorders>
          </w:tcPr>
          <w:p w:rsidR="00786545" w:rsidRDefault="00786545">
            <w:pPr>
              <w:pStyle w:val="ConsPlusNormal"/>
            </w:pPr>
          </w:p>
        </w:tc>
        <w:tc>
          <w:tcPr>
            <w:tcW w:w="6192" w:type="dxa"/>
            <w:gridSpan w:val="6"/>
            <w:tcBorders>
              <w:top w:val="single" w:sz="4" w:space="0" w:color="auto"/>
              <w:left w:val="nil"/>
              <w:bottom w:val="nil"/>
              <w:right w:val="nil"/>
            </w:tcBorders>
          </w:tcPr>
          <w:p w:rsidR="00786545" w:rsidRDefault="00786545">
            <w:pPr>
              <w:pStyle w:val="ConsPlusNormal"/>
              <w:jc w:val="center"/>
            </w:pPr>
            <w:r>
              <w:t>(наименование муниципального образования Иркутской области)</w:t>
            </w:r>
          </w:p>
        </w:tc>
        <w:tc>
          <w:tcPr>
            <w:tcW w:w="1170" w:type="dxa"/>
            <w:gridSpan w:val="2"/>
            <w:tcBorders>
              <w:top w:val="nil"/>
              <w:left w:val="nil"/>
              <w:bottom w:val="nil"/>
              <w:right w:val="nil"/>
            </w:tcBorders>
          </w:tcPr>
          <w:p w:rsidR="00786545" w:rsidRDefault="00786545">
            <w:pPr>
              <w:pStyle w:val="ConsPlusNormal"/>
            </w:pPr>
          </w:p>
        </w:tc>
      </w:tr>
      <w:tr w:rsidR="00786545">
        <w:tc>
          <w:tcPr>
            <w:tcW w:w="4991" w:type="dxa"/>
            <w:gridSpan w:val="5"/>
            <w:tcBorders>
              <w:top w:val="nil"/>
              <w:left w:val="nil"/>
              <w:bottom w:val="nil"/>
              <w:right w:val="nil"/>
            </w:tcBorders>
          </w:tcPr>
          <w:p w:rsidR="00786545" w:rsidRDefault="00786545">
            <w:pPr>
              <w:pStyle w:val="ConsPlusNormal"/>
              <w:ind w:firstLine="283"/>
              <w:jc w:val="both"/>
            </w:pPr>
            <w:r>
              <w:t>1) добровольного имущественного участия</w:t>
            </w:r>
          </w:p>
        </w:tc>
        <w:tc>
          <w:tcPr>
            <w:tcW w:w="4080" w:type="dxa"/>
            <w:gridSpan w:val="4"/>
            <w:tcBorders>
              <w:top w:val="nil"/>
              <w:left w:val="nil"/>
              <w:bottom w:val="single" w:sz="4" w:space="0" w:color="auto"/>
              <w:right w:val="nil"/>
            </w:tcBorders>
          </w:tcPr>
          <w:p w:rsidR="00786545" w:rsidRDefault="00786545">
            <w:pPr>
              <w:pStyle w:val="ConsPlusNormal"/>
            </w:pPr>
          </w:p>
        </w:tc>
      </w:tr>
      <w:tr w:rsidR="00786545">
        <w:tc>
          <w:tcPr>
            <w:tcW w:w="4991" w:type="dxa"/>
            <w:gridSpan w:val="5"/>
            <w:tcBorders>
              <w:top w:val="nil"/>
              <w:left w:val="nil"/>
              <w:bottom w:val="nil"/>
              <w:right w:val="nil"/>
            </w:tcBorders>
          </w:tcPr>
          <w:p w:rsidR="00786545" w:rsidRDefault="00786545">
            <w:pPr>
              <w:pStyle w:val="ConsPlusNormal"/>
            </w:pPr>
          </w:p>
        </w:tc>
        <w:tc>
          <w:tcPr>
            <w:tcW w:w="4080" w:type="dxa"/>
            <w:gridSpan w:val="4"/>
            <w:tcBorders>
              <w:top w:val="single" w:sz="4" w:space="0" w:color="auto"/>
              <w:left w:val="nil"/>
              <w:bottom w:val="nil"/>
              <w:right w:val="nil"/>
            </w:tcBorders>
          </w:tcPr>
          <w:p w:rsidR="00786545" w:rsidRDefault="00786545">
            <w:pPr>
              <w:pStyle w:val="ConsPlusNormal"/>
              <w:jc w:val="center"/>
            </w:pPr>
            <w:r>
              <w:t>(вид имущественного участия)</w:t>
            </w:r>
          </w:p>
        </w:tc>
      </w:tr>
      <w:tr w:rsidR="00786545">
        <w:tc>
          <w:tcPr>
            <w:tcW w:w="8666" w:type="dxa"/>
            <w:gridSpan w:val="8"/>
            <w:tcBorders>
              <w:top w:val="nil"/>
              <w:left w:val="nil"/>
              <w:bottom w:val="single" w:sz="4" w:space="0" w:color="auto"/>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jc w:val="both"/>
            </w:pPr>
            <w:r>
              <w:t>;</w:t>
            </w:r>
          </w:p>
        </w:tc>
      </w:tr>
      <w:tr w:rsidR="00786545">
        <w:tblPrEx>
          <w:tblBorders>
            <w:insideH w:val="single" w:sz="4" w:space="0" w:color="auto"/>
          </w:tblBorders>
        </w:tblPrEx>
        <w:tc>
          <w:tcPr>
            <w:tcW w:w="2664" w:type="dxa"/>
            <w:gridSpan w:val="3"/>
            <w:vMerge w:val="restart"/>
            <w:tcBorders>
              <w:top w:val="single" w:sz="4" w:space="0" w:color="auto"/>
              <w:left w:val="nil"/>
              <w:bottom w:val="nil"/>
              <w:right w:val="nil"/>
            </w:tcBorders>
          </w:tcPr>
          <w:p w:rsidR="00786545" w:rsidRDefault="00786545">
            <w:pPr>
              <w:pStyle w:val="ConsPlusNormal"/>
              <w:ind w:firstLine="283"/>
              <w:jc w:val="both"/>
            </w:pPr>
            <w:r>
              <w:t>2) трудового участия</w:t>
            </w:r>
          </w:p>
        </w:tc>
        <w:tc>
          <w:tcPr>
            <w:tcW w:w="6002" w:type="dxa"/>
            <w:gridSpan w:val="5"/>
            <w:tcBorders>
              <w:top w:val="single" w:sz="4" w:space="0" w:color="auto"/>
              <w:left w:val="nil"/>
              <w:bottom w:val="single" w:sz="4" w:space="0" w:color="auto"/>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jc w:val="both"/>
            </w:pPr>
            <w:r>
              <w:t>.</w:t>
            </w:r>
          </w:p>
        </w:tc>
      </w:tr>
      <w:tr w:rsidR="00786545">
        <w:tc>
          <w:tcPr>
            <w:tcW w:w="2664" w:type="dxa"/>
            <w:gridSpan w:val="3"/>
            <w:vMerge/>
            <w:tcBorders>
              <w:top w:val="single" w:sz="4" w:space="0" w:color="auto"/>
              <w:left w:val="nil"/>
              <w:bottom w:val="nil"/>
              <w:right w:val="nil"/>
            </w:tcBorders>
          </w:tcPr>
          <w:p w:rsidR="00786545" w:rsidRDefault="00786545">
            <w:pPr>
              <w:pStyle w:val="ConsPlusNormal"/>
            </w:pPr>
          </w:p>
        </w:tc>
        <w:tc>
          <w:tcPr>
            <w:tcW w:w="6002" w:type="dxa"/>
            <w:gridSpan w:val="5"/>
            <w:tcBorders>
              <w:top w:val="single" w:sz="4" w:space="0" w:color="auto"/>
              <w:left w:val="nil"/>
              <w:bottom w:val="nil"/>
              <w:right w:val="nil"/>
            </w:tcBorders>
          </w:tcPr>
          <w:p w:rsidR="00786545" w:rsidRDefault="00786545">
            <w:pPr>
              <w:pStyle w:val="ConsPlusNormal"/>
              <w:jc w:val="center"/>
            </w:pPr>
            <w:r>
              <w:t>(численность участников)</w:t>
            </w:r>
          </w:p>
        </w:tc>
        <w:tc>
          <w:tcPr>
            <w:tcW w:w="405" w:type="dxa"/>
            <w:tcBorders>
              <w:top w:val="nil"/>
              <w:left w:val="nil"/>
              <w:bottom w:val="nil"/>
              <w:right w:val="nil"/>
            </w:tcBorders>
          </w:tcPr>
          <w:p w:rsidR="00786545" w:rsidRDefault="00786545">
            <w:pPr>
              <w:pStyle w:val="ConsPlusNormal"/>
            </w:pPr>
          </w:p>
        </w:tc>
      </w:tr>
      <w:tr w:rsidR="00786545">
        <w:tc>
          <w:tcPr>
            <w:tcW w:w="2324" w:type="dxa"/>
            <w:gridSpan w:val="2"/>
            <w:tcBorders>
              <w:top w:val="nil"/>
              <w:left w:val="nil"/>
              <w:bottom w:val="single" w:sz="4" w:space="0" w:color="auto"/>
              <w:right w:val="nil"/>
            </w:tcBorders>
          </w:tcPr>
          <w:p w:rsidR="00786545" w:rsidRDefault="00786545">
            <w:pPr>
              <w:pStyle w:val="ConsPlusNormal"/>
            </w:pPr>
          </w:p>
        </w:tc>
        <w:tc>
          <w:tcPr>
            <w:tcW w:w="340" w:type="dxa"/>
            <w:tcBorders>
              <w:top w:val="nil"/>
              <w:left w:val="nil"/>
              <w:bottom w:val="nil"/>
              <w:right w:val="nil"/>
            </w:tcBorders>
          </w:tcPr>
          <w:p w:rsidR="00786545" w:rsidRDefault="00786545">
            <w:pPr>
              <w:pStyle w:val="ConsPlusNormal"/>
            </w:pPr>
          </w:p>
        </w:tc>
        <w:tc>
          <w:tcPr>
            <w:tcW w:w="2098" w:type="dxa"/>
            <w:tcBorders>
              <w:top w:val="nil"/>
              <w:left w:val="nil"/>
              <w:bottom w:val="single" w:sz="4" w:space="0" w:color="auto"/>
              <w:right w:val="nil"/>
            </w:tcBorders>
          </w:tcPr>
          <w:p w:rsidR="00786545" w:rsidRDefault="00786545">
            <w:pPr>
              <w:pStyle w:val="ConsPlusNormal"/>
            </w:pPr>
          </w:p>
        </w:tc>
        <w:tc>
          <w:tcPr>
            <w:tcW w:w="397" w:type="dxa"/>
            <w:gridSpan w:val="2"/>
            <w:tcBorders>
              <w:top w:val="nil"/>
              <w:left w:val="nil"/>
              <w:bottom w:val="nil"/>
              <w:right w:val="nil"/>
            </w:tcBorders>
          </w:tcPr>
          <w:p w:rsidR="00786545" w:rsidRDefault="00786545">
            <w:pPr>
              <w:pStyle w:val="ConsPlusNormal"/>
            </w:pPr>
            <w:r>
              <w:t>/</w:t>
            </w:r>
          </w:p>
        </w:tc>
        <w:tc>
          <w:tcPr>
            <w:tcW w:w="3507" w:type="dxa"/>
            <w:gridSpan w:val="2"/>
            <w:tcBorders>
              <w:top w:val="nil"/>
              <w:left w:val="nil"/>
              <w:bottom w:val="single" w:sz="4" w:space="0" w:color="auto"/>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jc w:val="both"/>
            </w:pPr>
            <w:r>
              <w:t>/</w:t>
            </w:r>
          </w:p>
        </w:tc>
      </w:tr>
      <w:tr w:rsidR="00786545">
        <w:tc>
          <w:tcPr>
            <w:tcW w:w="2324" w:type="dxa"/>
            <w:gridSpan w:val="2"/>
            <w:tcBorders>
              <w:top w:val="single" w:sz="4" w:space="0" w:color="auto"/>
              <w:left w:val="nil"/>
              <w:bottom w:val="nil"/>
              <w:right w:val="nil"/>
            </w:tcBorders>
          </w:tcPr>
          <w:p w:rsidR="00786545" w:rsidRDefault="00786545">
            <w:pPr>
              <w:pStyle w:val="ConsPlusNormal"/>
              <w:jc w:val="center"/>
            </w:pPr>
            <w:r>
              <w:t xml:space="preserve">(должность) </w:t>
            </w:r>
            <w:hyperlink w:anchor="P474">
              <w:r>
                <w:rPr>
                  <w:color w:val="0000FF"/>
                </w:rPr>
                <w:t>&lt;*&gt;</w:t>
              </w:r>
            </w:hyperlink>
          </w:p>
        </w:tc>
        <w:tc>
          <w:tcPr>
            <w:tcW w:w="340" w:type="dxa"/>
            <w:tcBorders>
              <w:top w:val="nil"/>
              <w:left w:val="nil"/>
              <w:bottom w:val="nil"/>
              <w:right w:val="nil"/>
            </w:tcBorders>
          </w:tcPr>
          <w:p w:rsidR="00786545" w:rsidRDefault="00786545">
            <w:pPr>
              <w:pStyle w:val="ConsPlusNormal"/>
            </w:pPr>
          </w:p>
        </w:tc>
        <w:tc>
          <w:tcPr>
            <w:tcW w:w="2098" w:type="dxa"/>
            <w:tcBorders>
              <w:top w:val="single" w:sz="4" w:space="0" w:color="auto"/>
              <w:left w:val="nil"/>
              <w:bottom w:val="nil"/>
              <w:right w:val="nil"/>
            </w:tcBorders>
          </w:tcPr>
          <w:p w:rsidR="00786545" w:rsidRDefault="00786545">
            <w:pPr>
              <w:pStyle w:val="ConsPlusNormal"/>
              <w:jc w:val="center"/>
            </w:pPr>
            <w:r>
              <w:t>(подпись)</w:t>
            </w:r>
          </w:p>
        </w:tc>
        <w:tc>
          <w:tcPr>
            <w:tcW w:w="397" w:type="dxa"/>
            <w:gridSpan w:val="2"/>
            <w:tcBorders>
              <w:top w:val="nil"/>
              <w:left w:val="nil"/>
              <w:bottom w:val="nil"/>
              <w:right w:val="nil"/>
            </w:tcBorders>
          </w:tcPr>
          <w:p w:rsidR="00786545" w:rsidRDefault="00786545">
            <w:pPr>
              <w:pStyle w:val="ConsPlusNormal"/>
            </w:pPr>
          </w:p>
        </w:tc>
        <w:tc>
          <w:tcPr>
            <w:tcW w:w="3507" w:type="dxa"/>
            <w:gridSpan w:val="2"/>
            <w:tcBorders>
              <w:top w:val="single" w:sz="4" w:space="0" w:color="auto"/>
              <w:left w:val="nil"/>
              <w:bottom w:val="nil"/>
              <w:right w:val="nil"/>
            </w:tcBorders>
          </w:tcPr>
          <w:p w:rsidR="00786545" w:rsidRDefault="00786545">
            <w:pPr>
              <w:pStyle w:val="ConsPlusNormal"/>
              <w:jc w:val="center"/>
            </w:pPr>
            <w:r>
              <w:t>(расшифровка подписи, Ф.И.О. полностью)</w:t>
            </w:r>
          </w:p>
        </w:tc>
        <w:tc>
          <w:tcPr>
            <w:tcW w:w="405" w:type="dxa"/>
            <w:tcBorders>
              <w:top w:val="nil"/>
              <w:left w:val="nil"/>
              <w:bottom w:val="nil"/>
              <w:right w:val="nil"/>
            </w:tcBorders>
          </w:tcPr>
          <w:p w:rsidR="00786545" w:rsidRDefault="00786545">
            <w:pPr>
              <w:pStyle w:val="ConsPlusNormal"/>
            </w:pPr>
          </w:p>
        </w:tc>
      </w:tr>
      <w:tr w:rsidR="00786545">
        <w:tc>
          <w:tcPr>
            <w:tcW w:w="2324" w:type="dxa"/>
            <w:gridSpan w:val="2"/>
            <w:tcBorders>
              <w:top w:val="nil"/>
              <w:left w:val="nil"/>
              <w:bottom w:val="nil"/>
              <w:right w:val="nil"/>
            </w:tcBorders>
          </w:tcPr>
          <w:p w:rsidR="00786545" w:rsidRDefault="00786545">
            <w:pPr>
              <w:pStyle w:val="ConsPlusNormal"/>
            </w:pPr>
          </w:p>
        </w:tc>
        <w:tc>
          <w:tcPr>
            <w:tcW w:w="340" w:type="dxa"/>
            <w:tcBorders>
              <w:top w:val="nil"/>
              <w:left w:val="nil"/>
              <w:bottom w:val="nil"/>
              <w:right w:val="nil"/>
            </w:tcBorders>
          </w:tcPr>
          <w:p w:rsidR="00786545" w:rsidRDefault="00786545">
            <w:pPr>
              <w:pStyle w:val="ConsPlusNormal"/>
            </w:pPr>
          </w:p>
        </w:tc>
        <w:tc>
          <w:tcPr>
            <w:tcW w:w="2098" w:type="dxa"/>
            <w:tcBorders>
              <w:top w:val="nil"/>
              <w:left w:val="nil"/>
              <w:bottom w:val="nil"/>
              <w:right w:val="nil"/>
            </w:tcBorders>
          </w:tcPr>
          <w:p w:rsidR="00786545" w:rsidRDefault="00786545">
            <w:pPr>
              <w:pStyle w:val="ConsPlusNormal"/>
              <w:jc w:val="center"/>
            </w:pPr>
            <w:r>
              <w:t xml:space="preserve">М.П. </w:t>
            </w:r>
            <w:hyperlink w:anchor="P474">
              <w:r>
                <w:rPr>
                  <w:color w:val="0000FF"/>
                </w:rPr>
                <w:t>&lt;*&gt;</w:t>
              </w:r>
            </w:hyperlink>
          </w:p>
        </w:tc>
        <w:tc>
          <w:tcPr>
            <w:tcW w:w="397" w:type="dxa"/>
            <w:gridSpan w:val="2"/>
            <w:tcBorders>
              <w:top w:val="nil"/>
              <w:left w:val="nil"/>
              <w:bottom w:val="nil"/>
              <w:right w:val="nil"/>
            </w:tcBorders>
          </w:tcPr>
          <w:p w:rsidR="00786545" w:rsidRDefault="00786545">
            <w:pPr>
              <w:pStyle w:val="ConsPlusNormal"/>
            </w:pPr>
          </w:p>
        </w:tc>
        <w:tc>
          <w:tcPr>
            <w:tcW w:w="3507" w:type="dxa"/>
            <w:gridSpan w:val="2"/>
            <w:tcBorders>
              <w:top w:val="nil"/>
              <w:left w:val="nil"/>
              <w:bottom w:val="nil"/>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4" w:name="P474"/>
      <w:bookmarkEnd w:id="14"/>
      <w:r>
        <w:t>&lt;*&gt; за исключением физических лиц.</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3</w:t>
      </w:r>
    </w:p>
    <w:p w:rsidR="00786545" w:rsidRDefault="00786545">
      <w:pPr>
        <w:pStyle w:val="ConsPlusNormal"/>
        <w:jc w:val="right"/>
      </w:pPr>
      <w:r>
        <w:t>к Порядку проведения на территории</w:t>
      </w:r>
    </w:p>
    <w:p w:rsidR="00786545" w:rsidRDefault="00786545">
      <w:pPr>
        <w:pStyle w:val="ConsPlusNormal"/>
        <w:jc w:val="right"/>
      </w:pPr>
      <w:r>
        <w:t>Иркутской области конкурсного отбора</w:t>
      </w:r>
    </w:p>
    <w:p w:rsidR="00786545" w:rsidRDefault="00786545">
      <w:pPr>
        <w:pStyle w:val="ConsPlusNormal"/>
        <w:jc w:val="right"/>
      </w:pPr>
      <w:r>
        <w:t>инициативных проектов, выдвигаемых</w:t>
      </w:r>
    </w:p>
    <w:p w:rsidR="00786545" w:rsidRDefault="00786545">
      <w:pPr>
        <w:pStyle w:val="ConsPlusNormal"/>
        <w:jc w:val="right"/>
      </w:pPr>
      <w:r>
        <w:t>для получения финансовой поддержки</w:t>
      </w:r>
    </w:p>
    <w:p w:rsidR="00786545" w:rsidRDefault="00786545">
      <w:pPr>
        <w:pStyle w:val="ConsPlusNormal"/>
        <w:jc w:val="right"/>
      </w:pPr>
      <w:r>
        <w:t>за счет межбюджетных трансфертов</w:t>
      </w:r>
    </w:p>
    <w:p w:rsidR="00786545" w:rsidRDefault="00786545">
      <w:pPr>
        <w:pStyle w:val="ConsPlusNormal"/>
        <w:jc w:val="right"/>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(введено </w:t>
            </w:r>
            <w:hyperlink r:id="rId110">
              <w:r>
                <w:rPr>
                  <w:color w:val="0000FF"/>
                </w:rPr>
                <w:t>Постановлением</w:t>
              </w:r>
            </w:hyperlink>
            <w:r>
              <w:rPr>
                <w:color w:val="392C69"/>
              </w:rPr>
              <w:t xml:space="preserve"> Правительства Иркутской области</w:t>
            </w:r>
          </w:p>
          <w:p w:rsidR="00786545" w:rsidRDefault="00786545">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3"/>
        <w:gridCol w:w="434"/>
        <w:gridCol w:w="135"/>
        <w:gridCol w:w="2055"/>
        <w:gridCol w:w="374"/>
        <w:gridCol w:w="2430"/>
        <w:gridCol w:w="885"/>
        <w:gridCol w:w="495"/>
      </w:tblGrid>
      <w:tr w:rsidR="00786545">
        <w:tc>
          <w:tcPr>
            <w:tcW w:w="9071" w:type="dxa"/>
            <w:gridSpan w:val="8"/>
            <w:tcBorders>
              <w:top w:val="nil"/>
              <w:left w:val="nil"/>
              <w:bottom w:val="nil"/>
              <w:right w:val="nil"/>
            </w:tcBorders>
          </w:tcPr>
          <w:p w:rsidR="00786545" w:rsidRDefault="00786545">
            <w:pPr>
              <w:pStyle w:val="ConsPlusNormal"/>
              <w:jc w:val="center"/>
            </w:pPr>
            <w:bookmarkStart w:id="15" w:name="P491"/>
            <w:bookmarkEnd w:id="15"/>
            <w:r>
              <w:t>ГАРАНТИЙНОЕ ПИСЬМО</w:t>
            </w:r>
          </w:p>
        </w:tc>
      </w:tr>
      <w:tr w:rsidR="00786545">
        <w:tc>
          <w:tcPr>
            <w:tcW w:w="9071" w:type="dxa"/>
            <w:gridSpan w:val="8"/>
            <w:tcBorders>
              <w:top w:val="nil"/>
              <w:left w:val="nil"/>
              <w:bottom w:val="nil"/>
              <w:right w:val="nil"/>
            </w:tcBorders>
          </w:tcPr>
          <w:p w:rsidR="00786545" w:rsidRDefault="00786545">
            <w:pPr>
              <w:pStyle w:val="ConsPlusNormal"/>
              <w:ind w:firstLine="283"/>
              <w:jc w:val="both"/>
            </w:pPr>
            <w:r>
              <w:t>Настоящим письмом гарантируем перечислить инициативный платеж в размере</w:t>
            </w:r>
          </w:p>
        </w:tc>
      </w:tr>
      <w:tr w:rsidR="00786545">
        <w:tc>
          <w:tcPr>
            <w:tcW w:w="2697" w:type="dxa"/>
            <w:gridSpan w:val="2"/>
            <w:tcBorders>
              <w:top w:val="nil"/>
              <w:left w:val="nil"/>
              <w:bottom w:val="nil"/>
              <w:right w:val="nil"/>
            </w:tcBorders>
          </w:tcPr>
          <w:p w:rsidR="00786545" w:rsidRDefault="00786545">
            <w:pPr>
              <w:pStyle w:val="ConsPlusNormal"/>
              <w:jc w:val="center"/>
            </w:pPr>
            <w:r>
              <w:t>____________________</w:t>
            </w:r>
          </w:p>
        </w:tc>
        <w:tc>
          <w:tcPr>
            <w:tcW w:w="4994" w:type="dxa"/>
            <w:gridSpan w:val="4"/>
            <w:tcBorders>
              <w:top w:val="nil"/>
              <w:left w:val="nil"/>
              <w:bottom w:val="nil"/>
              <w:right w:val="nil"/>
            </w:tcBorders>
          </w:tcPr>
          <w:p w:rsidR="00786545" w:rsidRDefault="00786545">
            <w:pPr>
              <w:pStyle w:val="ConsPlusNormal"/>
              <w:jc w:val="center"/>
            </w:pPr>
            <w:r>
              <w:t>(_______________________________________)</w:t>
            </w:r>
          </w:p>
          <w:p w:rsidR="00786545" w:rsidRDefault="00786545">
            <w:pPr>
              <w:pStyle w:val="ConsPlusNormal"/>
              <w:jc w:val="center"/>
            </w:pPr>
            <w:r>
              <w:t>(прописью)</w:t>
            </w:r>
          </w:p>
        </w:tc>
        <w:tc>
          <w:tcPr>
            <w:tcW w:w="1380" w:type="dxa"/>
            <w:gridSpan w:val="2"/>
            <w:tcBorders>
              <w:top w:val="nil"/>
              <w:left w:val="nil"/>
              <w:bottom w:val="nil"/>
              <w:right w:val="nil"/>
            </w:tcBorders>
          </w:tcPr>
          <w:p w:rsidR="00786545" w:rsidRDefault="00786545">
            <w:pPr>
              <w:pStyle w:val="ConsPlusNormal"/>
              <w:jc w:val="both"/>
            </w:pPr>
            <w:r>
              <w:t>рублей,</w:t>
            </w:r>
          </w:p>
        </w:tc>
      </w:tr>
      <w:tr w:rsidR="00786545">
        <w:tc>
          <w:tcPr>
            <w:tcW w:w="9071" w:type="dxa"/>
            <w:gridSpan w:val="8"/>
            <w:tcBorders>
              <w:top w:val="nil"/>
              <w:left w:val="nil"/>
              <w:bottom w:val="nil"/>
              <w:right w:val="nil"/>
            </w:tcBorders>
          </w:tcPr>
          <w:p w:rsidR="00786545" w:rsidRDefault="00786545">
            <w:pPr>
              <w:pStyle w:val="ConsPlusNormal"/>
            </w:pPr>
            <w:r>
              <w:t>на реализацию инициативного проекта _______________________________________</w:t>
            </w:r>
          </w:p>
        </w:tc>
      </w:tr>
      <w:tr w:rsidR="00786545">
        <w:tc>
          <w:tcPr>
            <w:tcW w:w="9071" w:type="dxa"/>
            <w:gridSpan w:val="8"/>
            <w:tcBorders>
              <w:top w:val="nil"/>
              <w:left w:val="nil"/>
              <w:bottom w:val="single" w:sz="4" w:space="0" w:color="auto"/>
              <w:right w:val="nil"/>
            </w:tcBorders>
          </w:tcPr>
          <w:p w:rsidR="00786545" w:rsidRDefault="00786545">
            <w:pPr>
              <w:pStyle w:val="ConsPlusNormal"/>
            </w:pPr>
          </w:p>
        </w:tc>
      </w:tr>
      <w:tr w:rsidR="00786545">
        <w:tc>
          <w:tcPr>
            <w:tcW w:w="9071" w:type="dxa"/>
            <w:gridSpan w:val="8"/>
            <w:tcBorders>
              <w:top w:val="single" w:sz="4" w:space="0" w:color="auto"/>
              <w:left w:val="nil"/>
              <w:bottom w:val="nil"/>
              <w:right w:val="nil"/>
            </w:tcBorders>
          </w:tcPr>
          <w:p w:rsidR="00786545" w:rsidRDefault="00786545">
            <w:pPr>
              <w:pStyle w:val="ConsPlusNormal"/>
              <w:jc w:val="center"/>
            </w:pPr>
            <w:r>
              <w:t>(наименование инициативного проекта)</w:t>
            </w:r>
          </w:p>
        </w:tc>
      </w:tr>
      <w:tr w:rsidR="00786545">
        <w:tc>
          <w:tcPr>
            <w:tcW w:w="9071" w:type="dxa"/>
            <w:gridSpan w:val="8"/>
            <w:tcBorders>
              <w:top w:val="nil"/>
              <w:left w:val="nil"/>
              <w:bottom w:val="nil"/>
              <w:right w:val="nil"/>
            </w:tcBorders>
          </w:tcPr>
          <w:p w:rsidR="00786545" w:rsidRDefault="00786545">
            <w:pPr>
              <w:pStyle w:val="ConsPlusNormal"/>
            </w:pPr>
            <w:r>
              <w:t>в местный бюджет муниципального образования Иркутской области</w:t>
            </w:r>
          </w:p>
        </w:tc>
      </w:tr>
      <w:tr w:rsidR="00786545">
        <w:tc>
          <w:tcPr>
            <w:tcW w:w="9071" w:type="dxa"/>
            <w:gridSpan w:val="8"/>
            <w:tcBorders>
              <w:top w:val="nil"/>
              <w:left w:val="nil"/>
              <w:bottom w:val="single" w:sz="4" w:space="0" w:color="auto"/>
              <w:right w:val="nil"/>
            </w:tcBorders>
          </w:tcPr>
          <w:p w:rsidR="00786545" w:rsidRDefault="00786545">
            <w:pPr>
              <w:pStyle w:val="ConsPlusNormal"/>
            </w:pPr>
          </w:p>
        </w:tc>
      </w:tr>
      <w:tr w:rsidR="00786545">
        <w:tc>
          <w:tcPr>
            <w:tcW w:w="9071" w:type="dxa"/>
            <w:gridSpan w:val="8"/>
            <w:tcBorders>
              <w:top w:val="single" w:sz="4" w:space="0" w:color="auto"/>
              <w:left w:val="nil"/>
              <w:bottom w:val="nil"/>
              <w:right w:val="nil"/>
            </w:tcBorders>
          </w:tcPr>
          <w:p w:rsidR="00786545" w:rsidRDefault="00786545">
            <w:pPr>
              <w:pStyle w:val="ConsPlusNormal"/>
              <w:jc w:val="center"/>
            </w:pPr>
            <w:r>
              <w:t>(наименование муниципального образования Иркутской области)</w:t>
            </w:r>
          </w:p>
        </w:tc>
      </w:tr>
      <w:tr w:rsidR="00786545">
        <w:tc>
          <w:tcPr>
            <w:tcW w:w="2263" w:type="dxa"/>
            <w:tcBorders>
              <w:top w:val="nil"/>
              <w:left w:val="nil"/>
              <w:bottom w:val="nil"/>
              <w:right w:val="nil"/>
            </w:tcBorders>
          </w:tcPr>
          <w:p w:rsidR="00786545" w:rsidRDefault="00786545">
            <w:pPr>
              <w:pStyle w:val="ConsPlusNormal"/>
            </w:pPr>
            <w:r>
              <w:t>Инициаторы проекта:</w:t>
            </w:r>
          </w:p>
        </w:tc>
        <w:tc>
          <w:tcPr>
            <w:tcW w:w="569" w:type="dxa"/>
            <w:gridSpan w:val="2"/>
            <w:tcBorders>
              <w:top w:val="nil"/>
              <w:left w:val="nil"/>
              <w:bottom w:val="nil"/>
              <w:right w:val="nil"/>
            </w:tcBorders>
          </w:tcPr>
          <w:p w:rsidR="00786545" w:rsidRDefault="00786545">
            <w:pPr>
              <w:pStyle w:val="ConsPlusNormal"/>
              <w:jc w:val="center"/>
            </w:pPr>
            <w:r>
              <w:t>1)</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2)</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3)</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4)</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5)</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6)</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7)</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8)</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9)</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10)</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bl>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4</w:t>
      </w:r>
    </w:p>
    <w:p w:rsidR="00786545" w:rsidRDefault="00786545">
      <w:pPr>
        <w:pStyle w:val="ConsPlusNormal"/>
        <w:jc w:val="right"/>
      </w:pPr>
      <w:r>
        <w:t>к Порядку проведения на территории Иркутской области</w:t>
      </w:r>
    </w:p>
    <w:p w:rsidR="00786545" w:rsidRDefault="00786545">
      <w:pPr>
        <w:pStyle w:val="ConsPlusNormal"/>
        <w:jc w:val="right"/>
      </w:pPr>
      <w:r>
        <w:t>конкурсного отбора инициативных проектов, выдвигаемых</w:t>
      </w:r>
    </w:p>
    <w:p w:rsidR="00786545" w:rsidRDefault="00786545">
      <w:pPr>
        <w:pStyle w:val="ConsPlusNormal"/>
        <w:jc w:val="right"/>
      </w:pPr>
      <w:r>
        <w:t>для получения финансовой поддержки за счет межбюджетных</w:t>
      </w:r>
    </w:p>
    <w:p w:rsidR="00786545" w:rsidRDefault="00786545">
      <w:pPr>
        <w:pStyle w:val="ConsPlusNormal"/>
        <w:jc w:val="right"/>
      </w:pPr>
      <w:r>
        <w:t>трансфертов 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Иркутской области</w:t>
            </w:r>
          </w:p>
          <w:p w:rsidR="00786545" w:rsidRDefault="00786545">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jc w:val="center"/>
      </w:pPr>
      <w:bookmarkStart w:id="16" w:name="P637"/>
      <w:bookmarkEnd w:id="16"/>
      <w:r>
        <w:t>РЕЙТИНГ</w:t>
      </w:r>
    </w:p>
    <w:p w:rsidR="00786545" w:rsidRDefault="00786545">
      <w:pPr>
        <w:pStyle w:val="ConsPlusNormal"/>
        <w:jc w:val="center"/>
      </w:pPr>
      <w:r>
        <w:t>ИНИЦИАТИВНЫХ ПРОЕКТОВ НА ТЕРРИТОРИИ ИРКУТСКОЙ ОБЛАСТИ</w:t>
      </w:r>
    </w:p>
    <w:p w:rsidR="00786545" w:rsidRDefault="00786545">
      <w:pPr>
        <w:pStyle w:val="ConsPlusNormal"/>
        <w:jc w:val="both"/>
      </w:pPr>
    </w:p>
    <w:p w:rsidR="00786545" w:rsidRDefault="00786545">
      <w:pPr>
        <w:pStyle w:val="ConsPlusNormal"/>
        <w:sectPr w:rsidR="00786545" w:rsidSect="00D74B5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2"/>
        <w:gridCol w:w="1169"/>
        <w:gridCol w:w="1169"/>
        <w:gridCol w:w="1070"/>
        <w:gridCol w:w="1124"/>
        <w:gridCol w:w="1139"/>
        <w:gridCol w:w="1069"/>
        <w:gridCol w:w="1164"/>
        <w:gridCol w:w="1069"/>
        <w:gridCol w:w="1270"/>
        <w:gridCol w:w="1235"/>
        <w:gridCol w:w="1217"/>
        <w:gridCol w:w="1253"/>
        <w:gridCol w:w="1069"/>
        <w:gridCol w:w="685"/>
      </w:tblGrid>
      <w:tr w:rsidR="00786545">
        <w:tc>
          <w:tcPr>
            <w:tcW w:w="514" w:type="dxa"/>
            <w:vMerge w:val="restart"/>
          </w:tcPr>
          <w:p w:rsidR="00786545" w:rsidRDefault="00786545">
            <w:pPr>
              <w:pStyle w:val="ConsPlusNormal"/>
              <w:jc w:val="center"/>
            </w:pPr>
            <w:r>
              <w:lastRenderedPageBreak/>
              <w:t>N п/п</w:t>
            </w:r>
          </w:p>
        </w:tc>
        <w:tc>
          <w:tcPr>
            <w:tcW w:w="1849" w:type="dxa"/>
            <w:vMerge w:val="restart"/>
          </w:tcPr>
          <w:p w:rsidR="00786545" w:rsidRDefault="00786545">
            <w:pPr>
              <w:pStyle w:val="ConsPlusNormal"/>
              <w:jc w:val="center"/>
            </w:pPr>
            <w:r>
              <w:t>Наименование городского округа, муниципального округа, муниципального района</w:t>
            </w:r>
          </w:p>
        </w:tc>
        <w:tc>
          <w:tcPr>
            <w:tcW w:w="1849" w:type="dxa"/>
            <w:vMerge w:val="restart"/>
          </w:tcPr>
          <w:p w:rsidR="00786545" w:rsidRDefault="00786545">
            <w:pPr>
              <w:pStyle w:val="ConsPlusNormal"/>
              <w:jc w:val="center"/>
            </w:pPr>
            <w:r>
              <w:t>Наименование муниципального образования Иркутской области (далее - муниципальное образование)</w:t>
            </w:r>
          </w:p>
        </w:tc>
        <w:tc>
          <w:tcPr>
            <w:tcW w:w="1729" w:type="dxa"/>
            <w:vMerge w:val="restart"/>
          </w:tcPr>
          <w:p w:rsidR="00786545" w:rsidRDefault="00786545">
            <w:pPr>
              <w:pStyle w:val="ConsPlusNormal"/>
              <w:jc w:val="center"/>
            </w:pPr>
            <w:r>
              <w:t>Наименование инициативного проекта</w:t>
            </w:r>
          </w:p>
        </w:tc>
        <w:tc>
          <w:tcPr>
            <w:tcW w:w="16596" w:type="dxa"/>
            <w:gridSpan w:val="9"/>
          </w:tcPr>
          <w:p w:rsidR="00786545" w:rsidRDefault="00786545">
            <w:pPr>
              <w:pStyle w:val="ConsPlusNormal"/>
              <w:jc w:val="center"/>
            </w:pPr>
            <w:r>
              <w:t>Наименование критерия</w:t>
            </w:r>
          </w:p>
        </w:tc>
        <w:tc>
          <w:tcPr>
            <w:tcW w:w="1729" w:type="dxa"/>
            <w:vMerge w:val="restart"/>
          </w:tcPr>
          <w:p w:rsidR="00786545" w:rsidRDefault="00786545">
            <w:pPr>
              <w:pStyle w:val="ConsPlusNormal"/>
              <w:jc w:val="center"/>
            </w:pPr>
            <w:r>
              <w:t>Итого по критериям оценки инициативного проекта (</w:t>
            </w:r>
            <w:proofErr w:type="spellStart"/>
            <w:r>
              <w:t>Оц</w:t>
            </w:r>
            <w:proofErr w:type="spellEnd"/>
            <w:r>
              <w:t xml:space="preserve">) </w:t>
            </w:r>
            <w:hyperlink w:anchor="P708">
              <w:r>
                <w:rPr>
                  <w:color w:val="0000FF"/>
                </w:rPr>
                <w:t>&lt;*&gt;</w:t>
              </w:r>
            </w:hyperlink>
          </w:p>
        </w:tc>
        <w:tc>
          <w:tcPr>
            <w:tcW w:w="1054" w:type="dxa"/>
            <w:vMerge w:val="restart"/>
          </w:tcPr>
          <w:p w:rsidR="00786545" w:rsidRDefault="00786545">
            <w:pPr>
              <w:pStyle w:val="ConsPlusNormal"/>
              <w:jc w:val="center"/>
            </w:pPr>
            <w:r>
              <w:t>Место в рейтинге</w:t>
            </w: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3578" w:type="dxa"/>
            <w:gridSpan w:val="2"/>
          </w:tcPr>
          <w:p w:rsidR="00786545" w:rsidRDefault="00786545">
            <w:pPr>
              <w:pStyle w:val="ConsPlusNormal"/>
              <w:jc w:val="center"/>
            </w:pPr>
            <w:r>
              <w:t>Актуальность и социальная значимость инициативного проекта</w:t>
            </w:r>
          </w:p>
        </w:tc>
        <w:tc>
          <w:tcPr>
            <w:tcW w:w="5277" w:type="dxa"/>
            <w:gridSpan w:val="3"/>
          </w:tcPr>
          <w:p w:rsidR="00786545" w:rsidRDefault="00786545">
            <w:pPr>
              <w:pStyle w:val="ConsPlusNormal"/>
              <w:jc w:val="center"/>
            </w:pPr>
            <w:r>
              <w:t>Степень участия граждан, индивидуальных предпринимателей, юридических лиц в реализации инициативного проекта, в том числе степень имущественного и (или) трудового участия</w:t>
            </w:r>
          </w:p>
        </w:tc>
        <w:tc>
          <w:tcPr>
            <w:tcW w:w="5787" w:type="dxa"/>
            <w:gridSpan w:val="3"/>
          </w:tcPr>
          <w:p w:rsidR="00786545" w:rsidRDefault="00786545">
            <w:pPr>
              <w:pStyle w:val="ConsPlusNormal"/>
              <w:jc w:val="center"/>
            </w:pPr>
            <w:r>
              <w:t>Степень участия населения в определении проблемы, на решение которой направлен инициативный проект</w:t>
            </w:r>
          </w:p>
        </w:tc>
        <w:tc>
          <w:tcPr>
            <w:tcW w:w="1954" w:type="dxa"/>
          </w:tcPr>
          <w:p w:rsidR="00786545" w:rsidRDefault="00786545">
            <w:pPr>
              <w:pStyle w:val="ConsPlusNormal"/>
              <w:jc w:val="center"/>
            </w:pPr>
            <w:r>
              <w:t xml:space="preserve">Социальная эффективность от реализации инициативного проекта, в том числе удельный вес населения - </w:t>
            </w:r>
            <w:proofErr w:type="spellStart"/>
            <w:r>
              <w:t>благополучателей</w:t>
            </w:r>
            <w:proofErr w:type="spellEnd"/>
            <w:r>
              <w:t xml:space="preserve"> (в процентах от общего числа жителей населенного пункта или района в городе)</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балл (</w:t>
            </w:r>
            <w:proofErr w:type="spellStart"/>
            <w:r>
              <w:t>b</w:t>
            </w:r>
            <w:r>
              <w:rPr>
                <w:vertAlign w:val="subscript"/>
              </w:rPr>
              <w:t>i</w:t>
            </w:r>
            <w:proofErr w:type="spellEnd"/>
            <w:r>
              <w:t>) / коэффициент (</w:t>
            </w:r>
            <w:proofErr w:type="spellStart"/>
            <w:r>
              <w:t>k</w:t>
            </w:r>
            <w:r>
              <w:rPr>
                <w:vertAlign w:val="subscript"/>
              </w:rPr>
              <w:t>i</w:t>
            </w:r>
            <w:proofErr w:type="spellEnd"/>
            <w:r>
              <w:t>)</w:t>
            </w:r>
          </w:p>
        </w:tc>
        <w:tc>
          <w:tcPr>
            <w:tcW w:w="1789" w:type="dxa"/>
          </w:tcPr>
          <w:p w:rsidR="00786545" w:rsidRDefault="00786545">
            <w:pPr>
              <w:pStyle w:val="ConsPlusNormal"/>
              <w:jc w:val="center"/>
            </w:pPr>
            <w:r>
              <w:t>балл (</w:t>
            </w:r>
            <w:proofErr w:type="spellStart"/>
            <w:r>
              <w:t>b</w:t>
            </w:r>
            <w:r>
              <w:rPr>
                <w:vertAlign w:val="subscript"/>
              </w:rPr>
              <w:t>i</w:t>
            </w:r>
            <w:proofErr w:type="spellEnd"/>
            <w:r>
              <w:t>) / коэффициент (</w:t>
            </w:r>
            <w:proofErr w:type="spellStart"/>
            <w:r>
              <w:t>k</w:t>
            </w:r>
            <w:r>
              <w:rPr>
                <w:vertAlign w:val="subscript"/>
              </w:rPr>
              <w:t>i</w:t>
            </w:r>
            <w:proofErr w:type="spellEnd"/>
            <w:r>
              <w:t>)</w:t>
            </w:r>
          </w:p>
        </w:tc>
        <w:tc>
          <w:tcPr>
            <w:tcW w:w="1729" w:type="dxa"/>
          </w:tcPr>
          <w:p w:rsidR="00786545" w:rsidRDefault="00786545">
            <w:pPr>
              <w:pStyle w:val="ConsPlusNormal"/>
              <w:jc w:val="center"/>
            </w:pPr>
            <w:r>
              <w:t>балл (</w:t>
            </w:r>
            <w:proofErr w:type="spellStart"/>
            <w:r>
              <w:t>b</w:t>
            </w:r>
            <w:r>
              <w:rPr>
                <w:vertAlign w:val="subscript"/>
              </w:rPr>
              <w:t>i</w:t>
            </w:r>
            <w:proofErr w:type="spellEnd"/>
            <w:r>
              <w:t>) / коэффициент (</w:t>
            </w:r>
            <w:proofErr w:type="spellStart"/>
            <w:r>
              <w:t>k</w:t>
            </w:r>
            <w:r>
              <w:rPr>
                <w:vertAlign w:val="subscript"/>
              </w:rPr>
              <w:t>i</w:t>
            </w:r>
            <w:proofErr w:type="spellEnd"/>
            <w:r>
              <w:t>)</w:t>
            </w:r>
          </w:p>
        </w:tc>
        <w:tc>
          <w:tcPr>
            <w:tcW w:w="1819" w:type="dxa"/>
          </w:tcPr>
          <w:p w:rsidR="00786545" w:rsidRDefault="00786545">
            <w:pPr>
              <w:pStyle w:val="ConsPlusNormal"/>
              <w:jc w:val="center"/>
            </w:pPr>
            <w:r>
              <w:t>балл (</w:t>
            </w:r>
            <w:proofErr w:type="spellStart"/>
            <w:r>
              <w:t>b</w:t>
            </w:r>
            <w:r>
              <w:rPr>
                <w:vertAlign w:val="subscript"/>
              </w:rPr>
              <w:t>i</w:t>
            </w:r>
            <w:proofErr w:type="spellEnd"/>
            <w:r>
              <w:t>) / коэффициент (</w:t>
            </w:r>
            <w:proofErr w:type="spellStart"/>
            <w:r>
              <w:t>k</w:t>
            </w:r>
            <w:r>
              <w:rPr>
                <w:vertAlign w:val="subscript"/>
              </w:rPr>
              <w:t>i</w:t>
            </w:r>
            <w:proofErr w:type="spellEnd"/>
            <w:r>
              <w:t>)</w:t>
            </w:r>
          </w:p>
        </w:tc>
        <w:tc>
          <w:tcPr>
            <w:tcW w:w="1729" w:type="dxa"/>
          </w:tcPr>
          <w:p w:rsidR="00786545" w:rsidRDefault="00786545">
            <w:pPr>
              <w:pStyle w:val="ConsPlusNormal"/>
              <w:jc w:val="center"/>
            </w:pPr>
            <w:r>
              <w:t>балл (</w:t>
            </w:r>
            <w:proofErr w:type="spellStart"/>
            <w:r>
              <w:t>b</w:t>
            </w:r>
            <w:r>
              <w:rPr>
                <w:vertAlign w:val="subscript"/>
              </w:rPr>
              <w:t>i</w:t>
            </w:r>
            <w:proofErr w:type="spellEnd"/>
            <w:r>
              <w:t>) / коэффициент (</w:t>
            </w:r>
            <w:proofErr w:type="spellStart"/>
            <w:r>
              <w:t>k</w:t>
            </w:r>
            <w:r>
              <w:rPr>
                <w:vertAlign w:val="subscript"/>
              </w:rPr>
              <w:t>i</w:t>
            </w:r>
            <w:proofErr w:type="spellEnd"/>
            <w:r>
              <w:t>)</w:t>
            </w:r>
          </w:p>
        </w:tc>
        <w:tc>
          <w:tcPr>
            <w:tcW w:w="1969" w:type="dxa"/>
          </w:tcPr>
          <w:p w:rsidR="00786545" w:rsidRDefault="00786545">
            <w:pPr>
              <w:pStyle w:val="ConsPlusNormal"/>
              <w:jc w:val="center"/>
            </w:pPr>
            <w:r>
              <w:t>балл (</w:t>
            </w:r>
            <w:proofErr w:type="spellStart"/>
            <w:r>
              <w:t>b</w:t>
            </w:r>
            <w:r>
              <w:rPr>
                <w:vertAlign w:val="subscript"/>
              </w:rPr>
              <w:t>i</w:t>
            </w:r>
            <w:proofErr w:type="spellEnd"/>
            <w:r>
              <w:t>) / коэффициент (</w:t>
            </w:r>
            <w:proofErr w:type="spellStart"/>
            <w:r>
              <w:t>k</w:t>
            </w:r>
            <w:r>
              <w:rPr>
                <w:vertAlign w:val="subscript"/>
              </w:rPr>
              <w:t>i</w:t>
            </w:r>
            <w:proofErr w:type="spellEnd"/>
            <w:r>
              <w:t>)</w:t>
            </w:r>
          </w:p>
        </w:tc>
        <w:tc>
          <w:tcPr>
            <w:tcW w:w="1924" w:type="dxa"/>
          </w:tcPr>
          <w:p w:rsidR="00786545" w:rsidRDefault="00786545">
            <w:pPr>
              <w:pStyle w:val="ConsPlusNormal"/>
              <w:jc w:val="center"/>
            </w:pPr>
            <w:r>
              <w:t>балл (</w:t>
            </w:r>
            <w:proofErr w:type="spellStart"/>
            <w:r>
              <w:t>b</w:t>
            </w:r>
            <w:r>
              <w:rPr>
                <w:vertAlign w:val="subscript"/>
              </w:rPr>
              <w:t>i</w:t>
            </w:r>
            <w:proofErr w:type="spellEnd"/>
            <w:r>
              <w:t>) / коэффициент (</w:t>
            </w:r>
            <w:proofErr w:type="spellStart"/>
            <w:r>
              <w:t>k</w:t>
            </w:r>
            <w:r>
              <w:rPr>
                <w:vertAlign w:val="subscript"/>
              </w:rPr>
              <w:t>i</w:t>
            </w:r>
            <w:proofErr w:type="spellEnd"/>
            <w:r>
              <w:t>)</w:t>
            </w:r>
          </w:p>
        </w:tc>
        <w:tc>
          <w:tcPr>
            <w:tcW w:w="1894" w:type="dxa"/>
          </w:tcPr>
          <w:p w:rsidR="00786545" w:rsidRDefault="00786545">
            <w:pPr>
              <w:pStyle w:val="ConsPlusNormal"/>
              <w:jc w:val="center"/>
            </w:pPr>
            <w:r>
              <w:t>балл (</w:t>
            </w:r>
            <w:proofErr w:type="spellStart"/>
            <w:r>
              <w:t>b</w:t>
            </w:r>
            <w:r>
              <w:rPr>
                <w:vertAlign w:val="subscript"/>
              </w:rPr>
              <w:t>i</w:t>
            </w:r>
            <w:proofErr w:type="spellEnd"/>
            <w:r>
              <w:t>) / коэффициент (</w:t>
            </w:r>
            <w:proofErr w:type="spellStart"/>
            <w:r>
              <w:t>k</w:t>
            </w:r>
            <w:r>
              <w:rPr>
                <w:vertAlign w:val="subscript"/>
              </w:rPr>
              <w:t>i</w:t>
            </w:r>
            <w:proofErr w:type="spellEnd"/>
            <w:r>
              <w:t>)</w:t>
            </w:r>
          </w:p>
        </w:tc>
        <w:tc>
          <w:tcPr>
            <w:tcW w:w="1954" w:type="dxa"/>
          </w:tcPr>
          <w:p w:rsidR="00786545" w:rsidRDefault="00786545">
            <w:pPr>
              <w:pStyle w:val="ConsPlusNormal"/>
              <w:jc w:val="center"/>
            </w:pPr>
            <w:r>
              <w:t>балл (</w:t>
            </w:r>
            <w:proofErr w:type="spellStart"/>
            <w:r>
              <w:t>b</w:t>
            </w:r>
            <w:r>
              <w:rPr>
                <w:vertAlign w:val="subscript"/>
              </w:rPr>
              <w:t>i</w:t>
            </w:r>
            <w:proofErr w:type="spellEnd"/>
            <w:r>
              <w:t>) / коэффициент (</w:t>
            </w:r>
            <w:proofErr w:type="spellStart"/>
            <w:r>
              <w:t>k</w:t>
            </w:r>
            <w:r>
              <w:rPr>
                <w:vertAlign w:val="subscript"/>
              </w:rPr>
              <w:t>i</w:t>
            </w:r>
            <w:proofErr w:type="spellEnd"/>
            <w:r>
              <w:t>)</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направление инициативного проекта соответств</w:t>
            </w:r>
            <w:r>
              <w:lastRenderedPageBreak/>
              <w:t>ует целям или задачам, либо приоритетным направлениям, указанным в муниципальных документах стратегического планирования</w:t>
            </w:r>
          </w:p>
        </w:tc>
        <w:tc>
          <w:tcPr>
            <w:tcW w:w="1789" w:type="dxa"/>
          </w:tcPr>
          <w:p w:rsidR="00786545" w:rsidRDefault="00786545">
            <w:pPr>
              <w:pStyle w:val="ConsPlusNormal"/>
              <w:jc w:val="center"/>
            </w:pPr>
            <w:r>
              <w:lastRenderedPageBreak/>
              <w:t>инициативный проект реализуется в муниципа</w:t>
            </w:r>
            <w:r>
              <w:lastRenderedPageBreak/>
              <w:t>льном округе</w:t>
            </w:r>
          </w:p>
        </w:tc>
        <w:tc>
          <w:tcPr>
            <w:tcW w:w="1729" w:type="dxa"/>
          </w:tcPr>
          <w:p w:rsidR="00786545" w:rsidRDefault="00786545">
            <w:pPr>
              <w:pStyle w:val="ConsPlusNormal"/>
              <w:jc w:val="center"/>
            </w:pPr>
            <w:r>
              <w:lastRenderedPageBreak/>
              <w:t xml:space="preserve">граждане, изъявившие желание принять </w:t>
            </w:r>
            <w:r>
              <w:lastRenderedPageBreak/>
              <w:t>трудовое участие в реализации инициативного проекта</w:t>
            </w:r>
          </w:p>
        </w:tc>
        <w:tc>
          <w:tcPr>
            <w:tcW w:w="1819" w:type="dxa"/>
          </w:tcPr>
          <w:p w:rsidR="00786545" w:rsidRDefault="00786545">
            <w:pPr>
              <w:pStyle w:val="ConsPlusNormal"/>
              <w:jc w:val="center"/>
            </w:pPr>
            <w:r>
              <w:lastRenderedPageBreak/>
              <w:t>наличие имущественных форм участия в реализаци</w:t>
            </w:r>
            <w:r>
              <w:lastRenderedPageBreak/>
              <w:t>и инициативного проекта</w:t>
            </w:r>
          </w:p>
        </w:tc>
        <w:tc>
          <w:tcPr>
            <w:tcW w:w="1729" w:type="dxa"/>
          </w:tcPr>
          <w:p w:rsidR="00786545" w:rsidRDefault="00786545">
            <w:pPr>
              <w:pStyle w:val="ConsPlusNormal"/>
              <w:jc w:val="center"/>
            </w:pPr>
            <w:r>
              <w:lastRenderedPageBreak/>
              <w:t>доля инициативных платежей в стоимост</w:t>
            </w:r>
            <w:r>
              <w:lastRenderedPageBreak/>
              <w:t>и инициативного проекта, %</w:t>
            </w:r>
          </w:p>
        </w:tc>
        <w:tc>
          <w:tcPr>
            <w:tcW w:w="1969" w:type="dxa"/>
          </w:tcPr>
          <w:p w:rsidR="00786545" w:rsidRDefault="00786545">
            <w:pPr>
              <w:pStyle w:val="ConsPlusNormal"/>
              <w:jc w:val="center"/>
            </w:pPr>
            <w:r>
              <w:lastRenderedPageBreak/>
              <w:t xml:space="preserve">количество жителей, участвующих в определении </w:t>
            </w:r>
            <w:r>
              <w:lastRenderedPageBreak/>
              <w:t>проблемы и подготовке инициативного проекта, согласно протоколу схода, собрания или конференции граждан, результатам опроса граждан и (или) подписным листам, подтверждающим поддержку инициативного проекта жителями муниципального образования или его части</w:t>
            </w:r>
          </w:p>
        </w:tc>
        <w:tc>
          <w:tcPr>
            <w:tcW w:w="1924" w:type="dxa"/>
          </w:tcPr>
          <w:p w:rsidR="00786545" w:rsidRDefault="00786545">
            <w:pPr>
              <w:pStyle w:val="ConsPlusNormal"/>
              <w:jc w:val="center"/>
            </w:pPr>
            <w:r>
              <w:lastRenderedPageBreak/>
              <w:t>наличие протокола схода, собрания или конференц</w:t>
            </w:r>
            <w:r>
              <w:lastRenderedPageBreak/>
              <w:t>ии граждан, результатов опроса граждан и (или) подписных листов, подтверждающих поддержку инициативного проекта жителями муниципального образования или его части</w:t>
            </w:r>
          </w:p>
        </w:tc>
        <w:tc>
          <w:tcPr>
            <w:tcW w:w="1894" w:type="dxa"/>
          </w:tcPr>
          <w:p w:rsidR="00786545" w:rsidRDefault="00786545">
            <w:pPr>
              <w:pStyle w:val="ConsPlusNormal"/>
              <w:jc w:val="center"/>
            </w:pPr>
            <w:r>
              <w:lastRenderedPageBreak/>
              <w:t xml:space="preserve">информационная поддержка проекта (публикации в СМИ, </w:t>
            </w:r>
            <w:r>
              <w:lastRenderedPageBreak/>
              <w:t>сети "Интернет", социальных сетях и другие)</w:t>
            </w:r>
          </w:p>
        </w:tc>
        <w:tc>
          <w:tcPr>
            <w:tcW w:w="1954" w:type="dxa"/>
          </w:tcPr>
          <w:p w:rsidR="00786545" w:rsidRDefault="00786545">
            <w:pPr>
              <w:pStyle w:val="ConsPlusNormal"/>
              <w:jc w:val="center"/>
            </w:pPr>
            <w:r>
              <w:lastRenderedPageBreak/>
              <w:t xml:space="preserve">удельный вес населения - </w:t>
            </w:r>
            <w:proofErr w:type="spellStart"/>
            <w:r>
              <w:t>благополучателей</w:t>
            </w:r>
            <w:proofErr w:type="spellEnd"/>
            <w:r>
              <w:t xml:space="preserve"> (в процентах </w:t>
            </w:r>
            <w:r>
              <w:lastRenderedPageBreak/>
              <w:t>от общего числа жителей населенного пункта или района в городе), %</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да - 5 баллов,</w:t>
            </w:r>
          </w:p>
          <w:p w:rsidR="00786545" w:rsidRDefault="00786545">
            <w:pPr>
              <w:pStyle w:val="ConsPlusNormal"/>
              <w:jc w:val="center"/>
            </w:pPr>
            <w:r>
              <w:t xml:space="preserve">нет - 0 </w:t>
            </w:r>
            <w:r>
              <w:lastRenderedPageBreak/>
              <w:t>баллов</w:t>
            </w:r>
          </w:p>
        </w:tc>
        <w:tc>
          <w:tcPr>
            <w:tcW w:w="1789" w:type="dxa"/>
          </w:tcPr>
          <w:p w:rsidR="00786545" w:rsidRDefault="00786545">
            <w:pPr>
              <w:pStyle w:val="ConsPlusNormal"/>
              <w:jc w:val="center"/>
            </w:pPr>
            <w:r>
              <w:lastRenderedPageBreak/>
              <w:t>да - 3 балла,</w:t>
            </w:r>
          </w:p>
          <w:p w:rsidR="00786545" w:rsidRDefault="00786545">
            <w:pPr>
              <w:pStyle w:val="ConsPlusNormal"/>
              <w:jc w:val="center"/>
            </w:pPr>
            <w:r>
              <w:t xml:space="preserve">нет - 0 </w:t>
            </w:r>
            <w:r>
              <w:lastRenderedPageBreak/>
              <w:t>баллов</w:t>
            </w:r>
          </w:p>
        </w:tc>
        <w:tc>
          <w:tcPr>
            <w:tcW w:w="1729" w:type="dxa"/>
          </w:tcPr>
          <w:p w:rsidR="00786545" w:rsidRDefault="00786545">
            <w:pPr>
              <w:pStyle w:val="ConsPlusNormal"/>
              <w:jc w:val="center"/>
            </w:pPr>
            <w:r>
              <w:lastRenderedPageBreak/>
              <w:t>да - 5 баллов,</w:t>
            </w:r>
          </w:p>
          <w:p w:rsidR="00786545" w:rsidRDefault="00786545">
            <w:pPr>
              <w:pStyle w:val="ConsPlusNormal"/>
              <w:jc w:val="center"/>
            </w:pPr>
            <w:r>
              <w:t xml:space="preserve">нет - 0 </w:t>
            </w:r>
            <w:r>
              <w:lastRenderedPageBreak/>
              <w:t>баллов</w:t>
            </w:r>
          </w:p>
        </w:tc>
        <w:tc>
          <w:tcPr>
            <w:tcW w:w="1819" w:type="dxa"/>
          </w:tcPr>
          <w:p w:rsidR="00786545" w:rsidRDefault="00786545">
            <w:pPr>
              <w:pStyle w:val="ConsPlusNormal"/>
              <w:jc w:val="center"/>
            </w:pPr>
            <w:r>
              <w:lastRenderedPageBreak/>
              <w:t xml:space="preserve">1 балл за каждую 1 форму </w:t>
            </w:r>
            <w:r>
              <w:lastRenderedPageBreak/>
              <w:t>имущественного участия</w:t>
            </w:r>
          </w:p>
        </w:tc>
        <w:tc>
          <w:tcPr>
            <w:tcW w:w="1729" w:type="dxa"/>
          </w:tcPr>
          <w:p w:rsidR="00786545" w:rsidRDefault="00786545">
            <w:pPr>
              <w:pStyle w:val="ConsPlusNormal"/>
              <w:jc w:val="center"/>
            </w:pPr>
            <w:r>
              <w:lastRenderedPageBreak/>
              <w:t xml:space="preserve">от 10 до 15% - 5 баллов, </w:t>
            </w:r>
            <w:r>
              <w:lastRenderedPageBreak/>
              <w:t>от 16% до 30% - 8 баллов, свыше 30% - 10 баллов</w:t>
            </w:r>
          </w:p>
        </w:tc>
        <w:tc>
          <w:tcPr>
            <w:tcW w:w="1969" w:type="dxa"/>
          </w:tcPr>
          <w:p w:rsidR="00786545" w:rsidRDefault="00786545">
            <w:pPr>
              <w:pStyle w:val="ConsPlusNormal"/>
              <w:jc w:val="center"/>
            </w:pPr>
            <w:r>
              <w:lastRenderedPageBreak/>
              <w:t xml:space="preserve">до 30 чел. - 1 балл, от 31 до 50 </w:t>
            </w:r>
            <w:r>
              <w:lastRenderedPageBreak/>
              <w:t>чел. - 5 баллов, от 51 до 100 чел. - 7 баллов, свыше 100 чел. - 10 баллов</w:t>
            </w:r>
          </w:p>
        </w:tc>
        <w:tc>
          <w:tcPr>
            <w:tcW w:w="1924" w:type="dxa"/>
          </w:tcPr>
          <w:p w:rsidR="00786545" w:rsidRDefault="00786545">
            <w:pPr>
              <w:pStyle w:val="ConsPlusNormal"/>
              <w:jc w:val="center"/>
            </w:pPr>
            <w:r>
              <w:lastRenderedPageBreak/>
              <w:t>да - 5 баллов,</w:t>
            </w:r>
          </w:p>
          <w:p w:rsidR="00786545" w:rsidRDefault="00786545">
            <w:pPr>
              <w:pStyle w:val="ConsPlusNormal"/>
              <w:jc w:val="center"/>
            </w:pPr>
            <w:r>
              <w:t xml:space="preserve">нет - 0 </w:t>
            </w:r>
            <w:r>
              <w:lastRenderedPageBreak/>
              <w:t>баллов</w:t>
            </w:r>
          </w:p>
        </w:tc>
        <w:tc>
          <w:tcPr>
            <w:tcW w:w="1894" w:type="dxa"/>
          </w:tcPr>
          <w:p w:rsidR="00786545" w:rsidRDefault="00786545">
            <w:pPr>
              <w:pStyle w:val="ConsPlusNormal"/>
              <w:jc w:val="center"/>
            </w:pPr>
            <w:r>
              <w:lastRenderedPageBreak/>
              <w:t xml:space="preserve">использование 1 вида и более - 3 </w:t>
            </w:r>
            <w:r>
              <w:lastRenderedPageBreak/>
              <w:t>балла, 3 видов и более - 10 баллов</w:t>
            </w:r>
          </w:p>
        </w:tc>
        <w:tc>
          <w:tcPr>
            <w:tcW w:w="1954" w:type="dxa"/>
          </w:tcPr>
          <w:p w:rsidR="00786545" w:rsidRDefault="00786545">
            <w:pPr>
              <w:pStyle w:val="ConsPlusNormal"/>
              <w:jc w:val="center"/>
            </w:pPr>
            <w:r>
              <w:lastRenderedPageBreak/>
              <w:t xml:space="preserve">свыше 50% (включительно) - 10 </w:t>
            </w:r>
            <w:r>
              <w:lastRenderedPageBreak/>
              <w:t>баллов; от 25% (включительно) до 50% - 7 баллов; до 25% - 4 балла</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0,05</w:t>
            </w:r>
          </w:p>
        </w:tc>
        <w:tc>
          <w:tcPr>
            <w:tcW w:w="1789" w:type="dxa"/>
          </w:tcPr>
          <w:p w:rsidR="00786545" w:rsidRDefault="00786545">
            <w:pPr>
              <w:pStyle w:val="ConsPlusNormal"/>
              <w:jc w:val="center"/>
            </w:pPr>
            <w:r>
              <w:t>0,05</w:t>
            </w:r>
          </w:p>
        </w:tc>
        <w:tc>
          <w:tcPr>
            <w:tcW w:w="1729" w:type="dxa"/>
          </w:tcPr>
          <w:p w:rsidR="00786545" w:rsidRDefault="00786545">
            <w:pPr>
              <w:pStyle w:val="ConsPlusNormal"/>
              <w:jc w:val="center"/>
            </w:pPr>
            <w:r>
              <w:t>0,1</w:t>
            </w:r>
          </w:p>
        </w:tc>
        <w:tc>
          <w:tcPr>
            <w:tcW w:w="1819" w:type="dxa"/>
          </w:tcPr>
          <w:p w:rsidR="00786545" w:rsidRDefault="00786545">
            <w:pPr>
              <w:pStyle w:val="ConsPlusNormal"/>
              <w:jc w:val="center"/>
            </w:pPr>
            <w:r>
              <w:t>0,05</w:t>
            </w:r>
          </w:p>
        </w:tc>
        <w:tc>
          <w:tcPr>
            <w:tcW w:w="1729" w:type="dxa"/>
          </w:tcPr>
          <w:p w:rsidR="00786545" w:rsidRDefault="00786545">
            <w:pPr>
              <w:pStyle w:val="ConsPlusNormal"/>
              <w:jc w:val="center"/>
            </w:pPr>
            <w:r>
              <w:t>0,25</w:t>
            </w:r>
          </w:p>
        </w:tc>
        <w:tc>
          <w:tcPr>
            <w:tcW w:w="1969" w:type="dxa"/>
          </w:tcPr>
          <w:p w:rsidR="00786545" w:rsidRDefault="00786545">
            <w:pPr>
              <w:pStyle w:val="ConsPlusNormal"/>
              <w:jc w:val="center"/>
            </w:pPr>
            <w:r>
              <w:t>0,25</w:t>
            </w:r>
          </w:p>
        </w:tc>
        <w:tc>
          <w:tcPr>
            <w:tcW w:w="1924" w:type="dxa"/>
          </w:tcPr>
          <w:p w:rsidR="00786545" w:rsidRDefault="00786545">
            <w:pPr>
              <w:pStyle w:val="ConsPlusNormal"/>
              <w:jc w:val="center"/>
            </w:pPr>
            <w:r>
              <w:t>0,05</w:t>
            </w:r>
          </w:p>
        </w:tc>
        <w:tc>
          <w:tcPr>
            <w:tcW w:w="1894" w:type="dxa"/>
          </w:tcPr>
          <w:p w:rsidR="00786545" w:rsidRDefault="00786545">
            <w:pPr>
              <w:pStyle w:val="ConsPlusNormal"/>
              <w:jc w:val="center"/>
            </w:pPr>
            <w:r>
              <w:t>0,05</w:t>
            </w:r>
          </w:p>
        </w:tc>
        <w:tc>
          <w:tcPr>
            <w:tcW w:w="1954" w:type="dxa"/>
          </w:tcPr>
          <w:p w:rsidR="00786545" w:rsidRDefault="00786545">
            <w:pPr>
              <w:pStyle w:val="ConsPlusNormal"/>
              <w:jc w:val="center"/>
            </w:pPr>
            <w:r>
              <w:t>0,15</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514" w:type="dxa"/>
          </w:tcPr>
          <w:p w:rsidR="00786545" w:rsidRDefault="00786545">
            <w:pPr>
              <w:pStyle w:val="ConsPlusNormal"/>
            </w:pPr>
          </w:p>
        </w:tc>
        <w:tc>
          <w:tcPr>
            <w:tcW w:w="1849" w:type="dxa"/>
          </w:tcPr>
          <w:p w:rsidR="00786545" w:rsidRDefault="00786545">
            <w:pPr>
              <w:pStyle w:val="ConsPlusNormal"/>
            </w:pPr>
          </w:p>
        </w:tc>
        <w:tc>
          <w:tcPr>
            <w:tcW w:w="1849" w:type="dxa"/>
          </w:tcPr>
          <w:p w:rsidR="00786545" w:rsidRDefault="00786545">
            <w:pPr>
              <w:pStyle w:val="ConsPlusNormal"/>
            </w:pPr>
          </w:p>
        </w:tc>
        <w:tc>
          <w:tcPr>
            <w:tcW w:w="1729" w:type="dxa"/>
          </w:tcPr>
          <w:p w:rsidR="00786545" w:rsidRDefault="00786545">
            <w:pPr>
              <w:pStyle w:val="ConsPlusNormal"/>
            </w:pPr>
          </w:p>
        </w:tc>
        <w:tc>
          <w:tcPr>
            <w:tcW w:w="1789" w:type="dxa"/>
          </w:tcPr>
          <w:p w:rsidR="00786545" w:rsidRDefault="00786545">
            <w:pPr>
              <w:pStyle w:val="ConsPlusNormal"/>
            </w:pPr>
          </w:p>
        </w:tc>
        <w:tc>
          <w:tcPr>
            <w:tcW w:w="1789" w:type="dxa"/>
          </w:tcPr>
          <w:p w:rsidR="00786545" w:rsidRDefault="00786545">
            <w:pPr>
              <w:pStyle w:val="ConsPlusNormal"/>
            </w:pPr>
          </w:p>
        </w:tc>
        <w:tc>
          <w:tcPr>
            <w:tcW w:w="1729" w:type="dxa"/>
          </w:tcPr>
          <w:p w:rsidR="00786545" w:rsidRDefault="00786545">
            <w:pPr>
              <w:pStyle w:val="ConsPlusNormal"/>
            </w:pPr>
          </w:p>
        </w:tc>
        <w:tc>
          <w:tcPr>
            <w:tcW w:w="1819" w:type="dxa"/>
          </w:tcPr>
          <w:p w:rsidR="00786545" w:rsidRDefault="00786545">
            <w:pPr>
              <w:pStyle w:val="ConsPlusNormal"/>
            </w:pPr>
          </w:p>
        </w:tc>
        <w:tc>
          <w:tcPr>
            <w:tcW w:w="1729" w:type="dxa"/>
          </w:tcPr>
          <w:p w:rsidR="00786545" w:rsidRDefault="00786545">
            <w:pPr>
              <w:pStyle w:val="ConsPlusNormal"/>
            </w:pPr>
          </w:p>
        </w:tc>
        <w:tc>
          <w:tcPr>
            <w:tcW w:w="1969" w:type="dxa"/>
          </w:tcPr>
          <w:p w:rsidR="00786545" w:rsidRDefault="00786545">
            <w:pPr>
              <w:pStyle w:val="ConsPlusNormal"/>
            </w:pPr>
          </w:p>
        </w:tc>
        <w:tc>
          <w:tcPr>
            <w:tcW w:w="1924" w:type="dxa"/>
          </w:tcPr>
          <w:p w:rsidR="00786545" w:rsidRDefault="00786545">
            <w:pPr>
              <w:pStyle w:val="ConsPlusNormal"/>
            </w:pPr>
          </w:p>
        </w:tc>
        <w:tc>
          <w:tcPr>
            <w:tcW w:w="1894" w:type="dxa"/>
          </w:tcPr>
          <w:p w:rsidR="00786545" w:rsidRDefault="00786545">
            <w:pPr>
              <w:pStyle w:val="ConsPlusNormal"/>
            </w:pPr>
          </w:p>
        </w:tc>
        <w:tc>
          <w:tcPr>
            <w:tcW w:w="1954" w:type="dxa"/>
          </w:tcPr>
          <w:p w:rsidR="00786545" w:rsidRDefault="00786545">
            <w:pPr>
              <w:pStyle w:val="ConsPlusNormal"/>
            </w:pPr>
          </w:p>
        </w:tc>
        <w:tc>
          <w:tcPr>
            <w:tcW w:w="1729" w:type="dxa"/>
          </w:tcPr>
          <w:p w:rsidR="00786545" w:rsidRDefault="00786545">
            <w:pPr>
              <w:pStyle w:val="ConsPlusNormal"/>
            </w:pPr>
          </w:p>
        </w:tc>
        <w:tc>
          <w:tcPr>
            <w:tcW w:w="1054" w:type="dxa"/>
          </w:tcPr>
          <w:p w:rsidR="00786545" w:rsidRDefault="00786545">
            <w:pPr>
              <w:pStyle w:val="ConsPlusNormal"/>
            </w:pPr>
          </w:p>
        </w:tc>
      </w:tr>
    </w:tbl>
    <w:p w:rsidR="00786545" w:rsidRDefault="00786545">
      <w:pPr>
        <w:pStyle w:val="ConsPlusNormal"/>
        <w:sectPr w:rsidR="00786545">
          <w:pgSz w:w="16838" w:h="11905" w:orient="landscape"/>
          <w:pgMar w:top="1701" w:right="397" w:bottom="850" w:left="397" w:header="0" w:footer="0" w:gutter="0"/>
          <w:cols w:space="720"/>
          <w:titlePg/>
        </w:sectPr>
      </w:pPr>
    </w:p>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7" w:name="P708"/>
      <w:bookmarkEnd w:id="17"/>
      <w:r>
        <w:t>&lt;*&gt; рассчитывается по формуле:</w:t>
      </w:r>
    </w:p>
    <w:p w:rsidR="00786545" w:rsidRDefault="00786545">
      <w:pPr>
        <w:pStyle w:val="ConsPlusNormal"/>
        <w:jc w:val="both"/>
      </w:pPr>
    </w:p>
    <w:p w:rsidR="00786545" w:rsidRDefault="00786545">
      <w:pPr>
        <w:pStyle w:val="ConsPlusNormal"/>
        <w:ind w:firstLine="540"/>
        <w:jc w:val="both"/>
      </w:pPr>
      <w:r>
        <w:rPr>
          <w:noProof/>
          <w:position w:val="-12"/>
        </w:rPr>
        <w:drawing>
          <wp:inline distT="0" distB="0" distL="0" distR="0">
            <wp:extent cx="156146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61465" cy="304165"/>
                    </a:xfrm>
                    <a:prstGeom prst="rect">
                      <a:avLst/>
                    </a:prstGeom>
                    <a:noFill/>
                    <a:ln>
                      <a:noFill/>
                    </a:ln>
                  </pic:spPr>
                </pic:pic>
              </a:graphicData>
            </a:graphic>
          </wp:inline>
        </w:drawing>
      </w:r>
    </w:p>
    <w:p w:rsidR="00786545" w:rsidRDefault="00786545">
      <w:pPr>
        <w:pStyle w:val="ConsPlusNormal"/>
        <w:jc w:val="both"/>
      </w:pPr>
    </w:p>
    <w:p w:rsidR="00786545" w:rsidRDefault="00786545">
      <w:pPr>
        <w:pStyle w:val="ConsPlusNormal"/>
        <w:ind w:firstLine="540"/>
        <w:jc w:val="both"/>
      </w:pPr>
      <w:proofErr w:type="spellStart"/>
      <w:r>
        <w:t>Оц</w:t>
      </w:r>
      <w:proofErr w:type="spellEnd"/>
      <w:r>
        <w:t xml:space="preserve"> - оценка проекта;</w:t>
      </w:r>
    </w:p>
    <w:p w:rsidR="00786545" w:rsidRDefault="00786545">
      <w:pPr>
        <w:pStyle w:val="ConsPlusNormal"/>
        <w:spacing w:before="220"/>
        <w:ind w:firstLine="540"/>
        <w:jc w:val="both"/>
      </w:pPr>
      <w:proofErr w:type="spellStart"/>
      <w:r>
        <w:t>b</w:t>
      </w:r>
      <w:r>
        <w:rPr>
          <w:vertAlign w:val="subscript"/>
        </w:rPr>
        <w:t>i</w:t>
      </w:r>
      <w:proofErr w:type="spellEnd"/>
      <w:r>
        <w:t xml:space="preserve"> - балл i-</w:t>
      </w:r>
      <w:proofErr w:type="spellStart"/>
      <w:r>
        <w:t>го</w:t>
      </w:r>
      <w:proofErr w:type="spellEnd"/>
      <w:r>
        <w:t xml:space="preserve"> критерия;</w:t>
      </w:r>
    </w:p>
    <w:p w:rsidR="00786545" w:rsidRDefault="00786545">
      <w:pPr>
        <w:pStyle w:val="ConsPlusNormal"/>
        <w:spacing w:before="220"/>
        <w:ind w:firstLine="540"/>
        <w:jc w:val="both"/>
      </w:pPr>
      <w:proofErr w:type="spellStart"/>
      <w:r>
        <w:t>k</w:t>
      </w:r>
      <w:r>
        <w:rPr>
          <w:vertAlign w:val="subscript"/>
        </w:rPr>
        <w:t>i</w:t>
      </w:r>
      <w:proofErr w:type="spellEnd"/>
      <w:r>
        <w:t xml:space="preserve"> - коэффициент i-</w:t>
      </w:r>
      <w:proofErr w:type="spellStart"/>
      <w:r>
        <w:t>го</w:t>
      </w:r>
      <w:proofErr w:type="spellEnd"/>
      <w:r>
        <w:t xml:space="preserve"> критерия;</w:t>
      </w:r>
    </w:p>
    <w:p w:rsidR="00786545" w:rsidRDefault="00786545">
      <w:pPr>
        <w:pStyle w:val="ConsPlusNormal"/>
        <w:spacing w:before="220"/>
        <w:ind w:firstLine="540"/>
        <w:jc w:val="both"/>
      </w:pPr>
      <w:r>
        <w:t>n - общее количество критериев.</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5</w:t>
      </w:r>
    </w:p>
    <w:p w:rsidR="00786545" w:rsidRDefault="00786545">
      <w:pPr>
        <w:pStyle w:val="ConsPlusNormal"/>
        <w:jc w:val="right"/>
      </w:pPr>
      <w:r>
        <w:t>к Порядку проведения на территории Иркутской области</w:t>
      </w:r>
    </w:p>
    <w:p w:rsidR="00786545" w:rsidRDefault="00786545">
      <w:pPr>
        <w:pStyle w:val="ConsPlusNormal"/>
        <w:jc w:val="right"/>
      </w:pPr>
      <w:r>
        <w:t>конкурсного отбора инициативных проектов, выдвигаемых</w:t>
      </w:r>
    </w:p>
    <w:p w:rsidR="00786545" w:rsidRDefault="00786545">
      <w:pPr>
        <w:pStyle w:val="ConsPlusNormal"/>
        <w:jc w:val="right"/>
      </w:pPr>
      <w:r>
        <w:t>для получения финансовой поддержки за счет межбюджетных</w:t>
      </w:r>
    </w:p>
    <w:p w:rsidR="00786545" w:rsidRDefault="00786545">
      <w:pPr>
        <w:pStyle w:val="ConsPlusNormal"/>
        <w:jc w:val="right"/>
      </w:pPr>
      <w:r>
        <w:t>трансфертов 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86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(введена </w:t>
            </w:r>
            <w:hyperlink r:id="rId113">
              <w:r>
                <w:rPr>
                  <w:color w:val="0000FF"/>
                </w:rPr>
                <w:t>Постановлением</w:t>
              </w:r>
            </w:hyperlink>
            <w:r>
              <w:rPr>
                <w:color w:val="392C69"/>
              </w:rPr>
              <w:t xml:space="preserve"> Правительства Иркутской области</w:t>
            </w:r>
          </w:p>
          <w:p w:rsidR="00786545" w:rsidRDefault="00786545">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jc w:val="center"/>
      </w:pPr>
      <w:bookmarkStart w:id="18" w:name="P730"/>
      <w:bookmarkEnd w:id="18"/>
      <w:r>
        <w:t>СВОДНАЯ ЗАЯВКА</w:t>
      </w:r>
    </w:p>
    <w:p w:rsidR="00786545" w:rsidRDefault="00786545">
      <w:pPr>
        <w:pStyle w:val="ConsPlusNormal"/>
        <w:jc w:val="center"/>
      </w:pPr>
      <w:r>
        <w:t>НА УЧАСТИЕ В КОНКУРСНОМ ОТБОРЕ ИНИЦИАТИВНЫХ ПРОЕКТОВ</w:t>
      </w:r>
    </w:p>
    <w:p w:rsidR="00786545" w:rsidRDefault="00786545">
      <w:pPr>
        <w:pStyle w:val="ConsPlusNormal"/>
        <w:jc w:val="center"/>
      </w:pPr>
      <w:r>
        <w:t>НА РЕГИОНАЛЬНОМ ЭТАПЕ</w:t>
      </w:r>
    </w:p>
    <w:p w:rsidR="00786545" w:rsidRDefault="00786545">
      <w:pPr>
        <w:pStyle w:val="ConsPlusNormal"/>
        <w:jc w:val="center"/>
      </w:pPr>
      <w:r>
        <w:t>____________________________________________________________</w:t>
      </w:r>
    </w:p>
    <w:p w:rsidR="00786545" w:rsidRDefault="00786545">
      <w:pPr>
        <w:pStyle w:val="ConsPlusNormal"/>
        <w:jc w:val="center"/>
      </w:pPr>
      <w:r>
        <w:t>(наименование муниципального района, муниципального</w:t>
      </w:r>
    </w:p>
    <w:p w:rsidR="00786545" w:rsidRDefault="00786545">
      <w:pPr>
        <w:pStyle w:val="ConsPlusNormal"/>
        <w:jc w:val="center"/>
      </w:pPr>
      <w:r>
        <w:t>округа, муниципального района Иркутской области)</w:t>
      </w:r>
    </w:p>
    <w:p w:rsidR="00786545" w:rsidRDefault="00786545">
      <w:pPr>
        <w:pStyle w:val="ConsPlusNormal"/>
        <w:jc w:val="both"/>
      </w:pPr>
    </w:p>
    <w:p w:rsidR="00786545" w:rsidRDefault="00786545">
      <w:pPr>
        <w:pStyle w:val="ConsPlusNormal"/>
        <w:sectPr w:rsidR="007865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1414"/>
        <w:gridCol w:w="1414"/>
        <w:gridCol w:w="1729"/>
        <w:gridCol w:w="1729"/>
        <w:gridCol w:w="1864"/>
        <w:gridCol w:w="959"/>
        <w:gridCol w:w="770"/>
        <w:gridCol w:w="944"/>
        <w:gridCol w:w="755"/>
        <w:gridCol w:w="689"/>
        <w:gridCol w:w="500"/>
        <w:gridCol w:w="607"/>
        <w:gridCol w:w="418"/>
      </w:tblGrid>
      <w:tr w:rsidR="00786545">
        <w:tc>
          <w:tcPr>
            <w:tcW w:w="514" w:type="dxa"/>
            <w:vMerge w:val="restart"/>
            <w:vAlign w:val="center"/>
          </w:tcPr>
          <w:p w:rsidR="00786545" w:rsidRDefault="00786545">
            <w:pPr>
              <w:pStyle w:val="ConsPlusNormal"/>
              <w:jc w:val="center"/>
            </w:pPr>
            <w:r>
              <w:lastRenderedPageBreak/>
              <w:t>N п/п</w:t>
            </w:r>
          </w:p>
        </w:tc>
        <w:tc>
          <w:tcPr>
            <w:tcW w:w="2828" w:type="dxa"/>
            <w:gridSpan w:val="2"/>
          </w:tcPr>
          <w:p w:rsidR="00786545" w:rsidRDefault="00786545">
            <w:pPr>
              <w:pStyle w:val="ConsPlusNormal"/>
              <w:jc w:val="center"/>
            </w:pPr>
            <w:r>
              <w:t>Реквизиты поступления заявки</w:t>
            </w:r>
          </w:p>
        </w:tc>
        <w:tc>
          <w:tcPr>
            <w:tcW w:w="1729" w:type="dxa"/>
            <w:vMerge w:val="restart"/>
            <w:vAlign w:val="center"/>
          </w:tcPr>
          <w:p w:rsidR="00786545" w:rsidRDefault="00786545">
            <w:pPr>
              <w:pStyle w:val="ConsPlusNormal"/>
              <w:jc w:val="center"/>
            </w:pPr>
            <w:r>
              <w:t>Наименование инициативного проекта</w:t>
            </w:r>
          </w:p>
        </w:tc>
        <w:tc>
          <w:tcPr>
            <w:tcW w:w="1729" w:type="dxa"/>
            <w:vMerge w:val="restart"/>
          </w:tcPr>
          <w:p w:rsidR="00786545" w:rsidRDefault="00786545">
            <w:pPr>
              <w:pStyle w:val="ConsPlusNormal"/>
              <w:jc w:val="center"/>
            </w:pPr>
            <w:r>
              <w:t>Инициатор инициативного проекта (инициативная группа, ТОС, иная организация)</w:t>
            </w:r>
          </w:p>
        </w:tc>
        <w:tc>
          <w:tcPr>
            <w:tcW w:w="1864" w:type="dxa"/>
            <w:vMerge w:val="restart"/>
            <w:vAlign w:val="center"/>
          </w:tcPr>
          <w:p w:rsidR="00786545" w:rsidRDefault="00786545">
            <w:pPr>
              <w:pStyle w:val="ConsPlusNormal"/>
              <w:jc w:val="center"/>
            </w:pPr>
            <w:r>
              <w:t>Муниципальное образование Иркутской области, на решение вопросов местного значения которого (иных вопросов, право решения которых предоставлено его органам местного самоуправления) направлен инициативный проект</w:t>
            </w:r>
          </w:p>
        </w:tc>
        <w:tc>
          <w:tcPr>
            <w:tcW w:w="1729" w:type="dxa"/>
            <w:gridSpan w:val="2"/>
            <w:vMerge w:val="restart"/>
            <w:vAlign w:val="center"/>
          </w:tcPr>
          <w:p w:rsidR="00786545" w:rsidRDefault="00786545">
            <w:pPr>
              <w:pStyle w:val="ConsPlusNormal"/>
              <w:jc w:val="center"/>
            </w:pPr>
            <w:r>
              <w:t>Стоимость инициативного проекта, всего</w:t>
            </w:r>
          </w:p>
        </w:tc>
        <w:tc>
          <w:tcPr>
            <w:tcW w:w="3913" w:type="dxa"/>
            <w:gridSpan w:val="6"/>
            <w:vAlign w:val="center"/>
          </w:tcPr>
          <w:p w:rsidR="00786545" w:rsidRDefault="00786545">
            <w:pPr>
              <w:pStyle w:val="ConsPlusNormal"/>
              <w:jc w:val="center"/>
            </w:pPr>
            <w:r>
              <w:t>Источники финансирования:</w:t>
            </w:r>
          </w:p>
        </w:tc>
      </w:tr>
      <w:tr w:rsidR="00786545">
        <w:tc>
          <w:tcPr>
            <w:tcW w:w="514" w:type="dxa"/>
            <w:vMerge/>
          </w:tcPr>
          <w:p w:rsidR="00786545" w:rsidRDefault="00786545">
            <w:pPr>
              <w:pStyle w:val="ConsPlusNormal"/>
            </w:pPr>
          </w:p>
        </w:tc>
        <w:tc>
          <w:tcPr>
            <w:tcW w:w="1414" w:type="dxa"/>
            <w:vMerge w:val="restart"/>
          </w:tcPr>
          <w:p w:rsidR="00786545" w:rsidRDefault="00786545">
            <w:pPr>
              <w:pStyle w:val="ConsPlusNormal"/>
              <w:jc w:val="center"/>
            </w:pPr>
            <w:r>
              <w:t>дата регистрации</w:t>
            </w:r>
          </w:p>
        </w:tc>
        <w:tc>
          <w:tcPr>
            <w:tcW w:w="1414" w:type="dxa"/>
            <w:vMerge w:val="restart"/>
          </w:tcPr>
          <w:p w:rsidR="00786545" w:rsidRDefault="00786545">
            <w:pPr>
              <w:pStyle w:val="ConsPlusNormal"/>
              <w:jc w:val="center"/>
            </w:pPr>
            <w:r>
              <w:t>время регистрации</w:t>
            </w:r>
          </w:p>
        </w:tc>
        <w:tc>
          <w:tcPr>
            <w:tcW w:w="1729" w:type="dxa"/>
            <w:vMerge/>
          </w:tcPr>
          <w:p w:rsidR="00786545" w:rsidRDefault="00786545">
            <w:pPr>
              <w:pStyle w:val="ConsPlusNormal"/>
            </w:pPr>
          </w:p>
        </w:tc>
        <w:tc>
          <w:tcPr>
            <w:tcW w:w="1729" w:type="dxa"/>
            <w:vMerge/>
          </w:tcPr>
          <w:p w:rsidR="00786545" w:rsidRDefault="00786545">
            <w:pPr>
              <w:pStyle w:val="ConsPlusNormal"/>
            </w:pPr>
          </w:p>
        </w:tc>
        <w:tc>
          <w:tcPr>
            <w:tcW w:w="1864" w:type="dxa"/>
            <w:vMerge/>
          </w:tcPr>
          <w:p w:rsidR="00786545" w:rsidRDefault="00786545">
            <w:pPr>
              <w:pStyle w:val="ConsPlusNormal"/>
            </w:pPr>
          </w:p>
        </w:tc>
        <w:tc>
          <w:tcPr>
            <w:tcW w:w="1729" w:type="dxa"/>
            <w:gridSpan w:val="2"/>
            <w:vMerge/>
          </w:tcPr>
          <w:p w:rsidR="00786545" w:rsidRDefault="00786545">
            <w:pPr>
              <w:pStyle w:val="ConsPlusNormal"/>
            </w:pPr>
          </w:p>
        </w:tc>
        <w:tc>
          <w:tcPr>
            <w:tcW w:w="1699" w:type="dxa"/>
            <w:gridSpan w:val="2"/>
            <w:vAlign w:val="center"/>
          </w:tcPr>
          <w:p w:rsidR="00786545" w:rsidRDefault="00786545">
            <w:pPr>
              <w:pStyle w:val="ConsPlusNormal"/>
              <w:jc w:val="center"/>
            </w:pPr>
            <w:r>
              <w:t xml:space="preserve">инициативный платеж </w:t>
            </w:r>
            <w:hyperlink w:anchor="P801">
              <w:r>
                <w:rPr>
                  <w:color w:val="0000FF"/>
                </w:rPr>
                <w:t>&lt;*&gt;</w:t>
              </w:r>
            </w:hyperlink>
          </w:p>
        </w:tc>
        <w:tc>
          <w:tcPr>
            <w:tcW w:w="1189" w:type="dxa"/>
            <w:gridSpan w:val="2"/>
            <w:vAlign w:val="center"/>
          </w:tcPr>
          <w:p w:rsidR="00786545" w:rsidRDefault="00786545">
            <w:pPr>
              <w:pStyle w:val="ConsPlusNormal"/>
              <w:jc w:val="center"/>
            </w:pPr>
            <w:r>
              <w:t xml:space="preserve">областной бюджет </w:t>
            </w:r>
            <w:hyperlink w:anchor="P802">
              <w:r>
                <w:rPr>
                  <w:color w:val="0000FF"/>
                </w:rPr>
                <w:t>&lt;**&gt;</w:t>
              </w:r>
            </w:hyperlink>
          </w:p>
        </w:tc>
        <w:tc>
          <w:tcPr>
            <w:tcW w:w="1025" w:type="dxa"/>
            <w:gridSpan w:val="2"/>
            <w:vAlign w:val="center"/>
          </w:tcPr>
          <w:p w:rsidR="00786545" w:rsidRDefault="00786545">
            <w:pPr>
              <w:pStyle w:val="ConsPlusNormal"/>
              <w:jc w:val="center"/>
            </w:pPr>
            <w:r>
              <w:t>местный бюджет</w:t>
            </w:r>
          </w:p>
        </w:tc>
      </w:tr>
      <w:tr w:rsidR="00786545">
        <w:tc>
          <w:tcPr>
            <w:tcW w:w="514" w:type="dxa"/>
            <w:vMerge/>
          </w:tcPr>
          <w:p w:rsidR="00786545" w:rsidRDefault="00786545">
            <w:pPr>
              <w:pStyle w:val="ConsPlusNormal"/>
            </w:pPr>
          </w:p>
        </w:tc>
        <w:tc>
          <w:tcPr>
            <w:tcW w:w="1414" w:type="dxa"/>
            <w:vMerge/>
          </w:tcPr>
          <w:p w:rsidR="00786545" w:rsidRDefault="00786545">
            <w:pPr>
              <w:pStyle w:val="ConsPlusNormal"/>
            </w:pPr>
          </w:p>
        </w:tc>
        <w:tc>
          <w:tcPr>
            <w:tcW w:w="1414" w:type="dxa"/>
            <w:vMerge/>
          </w:tcPr>
          <w:p w:rsidR="00786545" w:rsidRDefault="00786545">
            <w:pPr>
              <w:pStyle w:val="ConsPlusNormal"/>
            </w:pPr>
          </w:p>
        </w:tc>
        <w:tc>
          <w:tcPr>
            <w:tcW w:w="1729" w:type="dxa"/>
            <w:vMerge/>
          </w:tcPr>
          <w:p w:rsidR="00786545" w:rsidRDefault="00786545">
            <w:pPr>
              <w:pStyle w:val="ConsPlusNormal"/>
            </w:pPr>
          </w:p>
        </w:tc>
        <w:tc>
          <w:tcPr>
            <w:tcW w:w="1729" w:type="dxa"/>
            <w:vMerge/>
          </w:tcPr>
          <w:p w:rsidR="00786545" w:rsidRDefault="00786545">
            <w:pPr>
              <w:pStyle w:val="ConsPlusNormal"/>
            </w:pPr>
          </w:p>
        </w:tc>
        <w:tc>
          <w:tcPr>
            <w:tcW w:w="1864" w:type="dxa"/>
            <w:vMerge/>
          </w:tcPr>
          <w:p w:rsidR="00786545" w:rsidRDefault="00786545">
            <w:pPr>
              <w:pStyle w:val="ConsPlusNormal"/>
            </w:pPr>
          </w:p>
        </w:tc>
        <w:tc>
          <w:tcPr>
            <w:tcW w:w="959" w:type="dxa"/>
            <w:vAlign w:val="center"/>
          </w:tcPr>
          <w:p w:rsidR="00786545" w:rsidRDefault="00786545">
            <w:pPr>
              <w:pStyle w:val="ConsPlusNormal"/>
              <w:jc w:val="center"/>
            </w:pPr>
            <w:r>
              <w:t>руб.</w:t>
            </w:r>
          </w:p>
        </w:tc>
        <w:tc>
          <w:tcPr>
            <w:tcW w:w="770" w:type="dxa"/>
            <w:vAlign w:val="center"/>
          </w:tcPr>
          <w:p w:rsidR="00786545" w:rsidRDefault="00786545">
            <w:pPr>
              <w:pStyle w:val="ConsPlusNormal"/>
              <w:jc w:val="center"/>
            </w:pPr>
            <w:r>
              <w:t>%</w:t>
            </w:r>
          </w:p>
        </w:tc>
        <w:tc>
          <w:tcPr>
            <w:tcW w:w="944" w:type="dxa"/>
            <w:vAlign w:val="center"/>
          </w:tcPr>
          <w:p w:rsidR="00786545" w:rsidRDefault="00786545">
            <w:pPr>
              <w:pStyle w:val="ConsPlusNormal"/>
              <w:jc w:val="center"/>
            </w:pPr>
            <w:r>
              <w:t>руб.</w:t>
            </w:r>
          </w:p>
        </w:tc>
        <w:tc>
          <w:tcPr>
            <w:tcW w:w="755" w:type="dxa"/>
            <w:vAlign w:val="center"/>
          </w:tcPr>
          <w:p w:rsidR="00786545" w:rsidRDefault="00786545">
            <w:pPr>
              <w:pStyle w:val="ConsPlusNormal"/>
              <w:jc w:val="center"/>
            </w:pPr>
            <w:r>
              <w:t>%</w:t>
            </w:r>
          </w:p>
        </w:tc>
        <w:tc>
          <w:tcPr>
            <w:tcW w:w="689" w:type="dxa"/>
            <w:vAlign w:val="center"/>
          </w:tcPr>
          <w:p w:rsidR="00786545" w:rsidRDefault="00786545">
            <w:pPr>
              <w:pStyle w:val="ConsPlusNormal"/>
              <w:jc w:val="center"/>
            </w:pPr>
            <w:r>
              <w:t>руб.</w:t>
            </w:r>
          </w:p>
        </w:tc>
        <w:tc>
          <w:tcPr>
            <w:tcW w:w="500" w:type="dxa"/>
            <w:vAlign w:val="center"/>
          </w:tcPr>
          <w:p w:rsidR="00786545" w:rsidRDefault="00786545">
            <w:pPr>
              <w:pStyle w:val="ConsPlusNormal"/>
              <w:jc w:val="center"/>
            </w:pPr>
            <w:r>
              <w:t>%</w:t>
            </w:r>
          </w:p>
        </w:tc>
        <w:tc>
          <w:tcPr>
            <w:tcW w:w="607" w:type="dxa"/>
            <w:vAlign w:val="center"/>
          </w:tcPr>
          <w:p w:rsidR="00786545" w:rsidRDefault="00786545">
            <w:pPr>
              <w:pStyle w:val="ConsPlusNormal"/>
              <w:jc w:val="center"/>
            </w:pPr>
            <w:r>
              <w:t>руб.</w:t>
            </w:r>
          </w:p>
        </w:tc>
        <w:tc>
          <w:tcPr>
            <w:tcW w:w="418" w:type="dxa"/>
            <w:vAlign w:val="center"/>
          </w:tcPr>
          <w:p w:rsidR="00786545" w:rsidRDefault="00786545">
            <w:pPr>
              <w:pStyle w:val="ConsPlusNormal"/>
              <w:jc w:val="center"/>
            </w:pPr>
            <w:r>
              <w:t>%</w:t>
            </w:r>
          </w:p>
        </w:tc>
      </w:tr>
      <w:tr w:rsidR="00786545">
        <w:tc>
          <w:tcPr>
            <w:tcW w:w="514" w:type="dxa"/>
          </w:tcPr>
          <w:p w:rsidR="00786545" w:rsidRDefault="00786545">
            <w:pPr>
              <w:pStyle w:val="ConsPlusNormal"/>
              <w:jc w:val="center"/>
            </w:pPr>
            <w:r>
              <w:t>1</w:t>
            </w:r>
          </w:p>
        </w:tc>
        <w:tc>
          <w:tcPr>
            <w:tcW w:w="1414" w:type="dxa"/>
          </w:tcPr>
          <w:p w:rsidR="00786545" w:rsidRDefault="00786545">
            <w:pPr>
              <w:pStyle w:val="ConsPlusNormal"/>
            </w:pPr>
          </w:p>
        </w:tc>
        <w:tc>
          <w:tcPr>
            <w:tcW w:w="1414" w:type="dxa"/>
          </w:tcPr>
          <w:p w:rsidR="00786545" w:rsidRDefault="00786545">
            <w:pPr>
              <w:pStyle w:val="ConsPlusNormal"/>
            </w:pPr>
          </w:p>
        </w:tc>
        <w:tc>
          <w:tcPr>
            <w:tcW w:w="1729" w:type="dxa"/>
          </w:tcPr>
          <w:p w:rsidR="00786545" w:rsidRDefault="00786545">
            <w:pPr>
              <w:pStyle w:val="ConsPlusNormal"/>
            </w:pPr>
          </w:p>
        </w:tc>
        <w:tc>
          <w:tcPr>
            <w:tcW w:w="1729" w:type="dxa"/>
          </w:tcPr>
          <w:p w:rsidR="00786545" w:rsidRDefault="00786545">
            <w:pPr>
              <w:pStyle w:val="ConsPlusNormal"/>
            </w:pPr>
          </w:p>
        </w:tc>
        <w:tc>
          <w:tcPr>
            <w:tcW w:w="1864" w:type="dxa"/>
          </w:tcPr>
          <w:p w:rsidR="00786545" w:rsidRDefault="00786545">
            <w:pPr>
              <w:pStyle w:val="ConsPlusNormal"/>
            </w:pPr>
          </w:p>
        </w:tc>
        <w:tc>
          <w:tcPr>
            <w:tcW w:w="959" w:type="dxa"/>
          </w:tcPr>
          <w:p w:rsidR="00786545" w:rsidRDefault="00786545">
            <w:pPr>
              <w:pStyle w:val="ConsPlusNormal"/>
            </w:pPr>
          </w:p>
        </w:tc>
        <w:tc>
          <w:tcPr>
            <w:tcW w:w="770" w:type="dxa"/>
          </w:tcPr>
          <w:p w:rsidR="00786545" w:rsidRDefault="00786545">
            <w:pPr>
              <w:pStyle w:val="ConsPlusNormal"/>
            </w:pPr>
          </w:p>
        </w:tc>
        <w:tc>
          <w:tcPr>
            <w:tcW w:w="944" w:type="dxa"/>
          </w:tcPr>
          <w:p w:rsidR="00786545" w:rsidRDefault="00786545">
            <w:pPr>
              <w:pStyle w:val="ConsPlusNormal"/>
            </w:pPr>
          </w:p>
        </w:tc>
        <w:tc>
          <w:tcPr>
            <w:tcW w:w="755" w:type="dxa"/>
          </w:tcPr>
          <w:p w:rsidR="00786545" w:rsidRDefault="00786545">
            <w:pPr>
              <w:pStyle w:val="ConsPlusNormal"/>
            </w:pPr>
          </w:p>
        </w:tc>
        <w:tc>
          <w:tcPr>
            <w:tcW w:w="689" w:type="dxa"/>
          </w:tcPr>
          <w:p w:rsidR="00786545" w:rsidRDefault="00786545">
            <w:pPr>
              <w:pStyle w:val="ConsPlusNormal"/>
            </w:pPr>
          </w:p>
        </w:tc>
        <w:tc>
          <w:tcPr>
            <w:tcW w:w="500" w:type="dxa"/>
          </w:tcPr>
          <w:p w:rsidR="00786545" w:rsidRDefault="00786545">
            <w:pPr>
              <w:pStyle w:val="ConsPlusNormal"/>
            </w:pPr>
          </w:p>
        </w:tc>
        <w:tc>
          <w:tcPr>
            <w:tcW w:w="607" w:type="dxa"/>
          </w:tcPr>
          <w:p w:rsidR="00786545" w:rsidRDefault="00786545">
            <w:pPr>
              <w:pStyle w:val="ConsPlusNormal"/>
            </w:pPr>
          </w:p>
        </w:tc>
        <w:tc>
          <w:tcPr>
            <w:tcW w:w="418" w:type="dxa"/>
          </w:tcPr>
          <w:p w:rsidR="00786545" w:rsidRDefault="00786545">
            <w:pPr>
              <w:pStyle w:val="ConsPlusNormal"/>
            </w:pPr>
          </w:p>
        </w:tc>
      </w:tr>
      <w:tr w:rsidR="00786545">
        <w:tc>
          <w:tcPr>
            <w:tcW w:w="514" w:type="dxa"/>
          </w:tcPr>
          <w:p w:rsidR="00786545" w:rsidRDefault="00786545">
            <w:pPr>
              <w:pStyle w:val="ConsPlusNormal"/>
              <w:jc w:val="center"/>
            </w:pPr>
            <w:r>
              <w:t>2</w:t>
            </w:r>
          </w:p>
        </w:tc>
        <w:tc>
          <w:tcPr>
            <w:tcW w:w="1414" w:type="dxa"/>
          </w:tcPr>
          <w:p w:rsidR="00786545" w:rsidRDefault="00786545">
            <w:pPr>
              <w:pStyle w:val="ConsPlusNormal"/>
            </w:pPr>
          </w:p>
        </w:tc>
        <w:tc>
          <w:tcPr>
            <w:tcW w:w="1414" w:type="dxa"/>
          </w:tcPr>
          <w:p w:rsidR="00786545" w:rsidRDefault="00786545">
            <w:pPr>
              <w:pStyle w:val="ConsPlusNormal"/>
            </w:pPr>
          </w:p>
        </w:tc>
        <w:tc>
          <w:tcPr>
            <w:tcW w:w="1729" w:type="dxa"/>
          </w:tcPr>
          <w:p w:rsidR="00786545" w:rsidRDefault="00786545">
            <w:pPr>
              <w:pStyle w:val="ConsPlusNormal"/>
            </w:pPr>
          </w:p>
        </w:tc>
        <w:tc>
          <w:tcPr>
            <w:tcW w:w="1729" w:type="dxa"/>
          </w:tcPr>
          <w:p w:rsidR="00786545" w:rsidRDefault="00786545">
            <w:pPr>
              <w:pStyle w:val="ConsPlusNormal"/>
            </w:pPr>
          </w:p>
        </w:tc>
        <w:tc>
          <w:tcPr>
            <w:tcW w:w="1864" w:type="dxa"/>
          </w:tcPr>
          <w:p w:rsidR="00786545" w:rsidRDefault="00786545">
            <w:pPr>
              <w:pStyle w:val="ConsPlusNormal"/>
            </w:pPr>
          </w:p>
        </w:tc>
        <w:tc>
          <w:tcPr>
            <w:tcW w:w="959" w:type="dxa"/>
          </w:tcPr>
          <w:p w:rsidR="00786545" w:rsidRDefault="00786545">
            <w:pPr>
              <w:pStyle w:val="ConsPlusNormal"/>
            </w:pPr>
          </w:p>
        </w:tc>
        <w:tc>
          <w:tcPr>
            <w:tcW w:w="770" w:type="dxa"/>
          </w:tcPr>
          <w:p w:rsidR="00786545" w:rsidRDefault="00786545">
            <w:pPr>
              <w:pStyle w:val="ConsPlusNormal"/>
            </w:pPr>
          </w:p>
        </w:tc>
        <w:tc>
          <w:tcPr>
            <w:tcW w:w="944" w:type="dxa"/>
          </w:tcPr>
          <w:p w:rsidR="00786545" w:rsidRDefault="00786545">
            <w:pPr>
              <w:pStyle w:val="ConsPlusNormal"/>
            </w:pPr>
          </w:p>
        </w:tc>
        <w:tc>
          <w:tcPr>
            <w:tcW w:w="755" w:type="dxa"/>
          </w:tcPr>
          <w:p w:rsidR="00786545" w:rsidRDefault="00786545">
            <w:pPr>
              <w:pStyle w:val="ConsPlusNormal"/>
            </w:pPr>
          </w:p>
        </w:tc>
        <w:tc>
          <w:tcPr>
            <w:tcW w:w="689" w:type="dxa"/>
          </w:tcPr>
          <w:p w:rsidR="00786545" w:rsidRDefault="00786545">
            <w:pPr>
              <w:pStyle w:val="ConsPlusNormal"/>
            </w:pPr>
          </w:p>
        </w:tc>
        <w:tc>
          <w:tcPr>
            <w:tcW w:w="500" w:type="dxa"/>
          </w:tcPr>
          <w:p w:rsidR="00786545" w:rsidRDefault="00786545">
            <w:pPr>
              <w:pStyle w:val="ConsPlusNormal"/>
            </w:pPr>
          </w:p>
        </w:tc>
        <w:tc>
          <w:tcPr>
            <w:tcW w:w="607" w:type="dxa"/>
          </w:tcPr>
          <w:p w:rsidR="00786545" w:rsidRDefault="00786545">
            <w:pPr>
              <w:pStyle w:val="ConsPlusNormal"/>
            </w:pPr>
          </w:p>
        </w:tc>
        <w:tc>
          <w:tcPr>
            <w:tcW w:w="418" w:type="dxa"/>
          </w:tcPr>
          <w:p w:rsidR="00786545" w:rsidRDefault="00786545">
            <w:pPr>
              <w:pStyle w:val="ConsPlusNormal"/>
            </w:pPr>
          </w:p>
        </w:tc>
      </w:tr>
      <w:tr w:rsidR="00786545">
        <w:tc>
          <w:tcPr>
            <w:tcW w:w="514" w:type="dxa"/>
          </w:tcPr>
          <w:p w:rsidR="00786545" w:rsidRDefault="00786545">
            <w:pPr>
              <w:pStyle w:val="ConsPlusNormal"/>
              <w:jc w:val="center"/>
            </w:pPr>
            <w:r>
              <w:t>...</w:t>
            </w:r>
          </w:p>
        </w:tc>
        <w:tc>
          <w:tcPr>
            <w:tcW w:w="1414" w:type="dxa"/>
          </w:tcPr>
          <w:p w:rsidR="00786545" w:rsidRDefault="00786545">
            <w:pPr>
              <w:pStyle w:val="ConsPlusNormal"/>
            </w:pPr>
          </w:p>
        </w:tc>
        <w:tc>
          <w:tcPr>
            <w:tcW w:w="1414" w:type="dxa"/>
          </w:tcPr>
          <w:p w:rsidR="00786545" w:rsidRDefault="00786545">
            <w:pPr>
              <w:pStyle w:val="ConsPlusNormal"/>
            </w:pPr>
          </w:p>
        </w:tc>
        <w:tc>
          <w:tcPr>
            <w:tcW w:w="1729" w:type="dxa"/>
          </w:tcPr>
          <w:p w:rsidR="00786545" w:rsidRDefault="00786545">
            <w:pPr>
              <w:pStyle w:val="ConsPlusNormal"/>
            </w:pPr>
          </w:p>
        </w:tc>
        <w:tc>
          <w:tcPr>
            <w:tcW w:w="1729" w:type="dxa"/>
          </w:tcPr>
          <w:p w:rsidR="00786545" w:rsidRDefault="00786545">
            <w:pPr>
              <w:pStyle w:val="ConsPlusNormal"/>
            </w:pPr>
          </w:p>
        </w:tc>
        <w:tc>
          <w:tcPr>
            <w:tcW w:w="1864" w:type="dxa"/>
          </w:tcPr>
          <w:p w:rsidR="00786545" w:rsidRDefault="00786545">
            <w:pPr>
              <w:pStyle w:val="ConsPlusNormal"/>
            </w:pPr>
          </w:p>
        </w:tc>
        <w:tc>
          <w:tcPr>
            <w:tcW w:w="959" w:type="dxa"/>
          </w:tcPr>
          <w:p w:rsidR="00786545" w:rsidRDefault="00786545">
            <w:pPr>
              <w:pStyle w:val="ConsPlusNormal"/>
            </w:pPr>
          </w:p>
        </w:tc>
        <w:tc>
          <w:tcPr>
            <w:tcW w:w="770" w:type="dxa"/>
          </w:tcPr>
          <w:p w:rsidR="00786545" w:rsidRDefault="00786545">
            <w:pPr>
              <w:pStyle w:val="ConsPlusNormal"/>
            </w:pPr>
          </w:p>
        </w:tc>
        <w:tc>
          <w:tcPr>
            <w:tcW w:w="944" w:type="dxa"/>
          </w:tcPr>
          <w:p w:rsidR="00786545" w:rsidRDefault="00786545">
            <w:pPr>
              <w:pStyle w:val="ConsPlusNormal"/>
            </w:pPr>
          </w:p>
        </w:tc>
        <w:tc>
          <w:tcPr>
            <w:tcW w:w="755" w:type="dxa"/>
          </w:tcPr>
          <w:p w:rsidR="00786545" w:rsidRDefault="00786545">
            <w:pPr>
              <w:pStyle w:val="ConsPlusNormal"/>
            </w:pPr>
          </w:p>
        </w:tc>
        <w:tc>
          <w:tcPr>
            <w:tcW w:w="689" w:type="dxa"/>
          </w:tcPr>
          <w:p w:rsidR="00786545" w:rsidRDefault="00786545">
            <w:pPr>
              <w:pStyle w:val="ConsPlusNormal"/>
            </w:pPr>
          </w:p>
        </w:tc>
        <w:tc>
          <w:tcPr>
            <w:tcW w:w="500" w:type="dxa"/>
          </w:tcPr>
          <w:p w:rsidR="00786545" w:rsidRDefault="00786545">
            <w:pPr>
              <w:pStyle w:val="ConsPlusNormal"/>
            </w:pPr>
          </w:p>
        </w:tc>
        <w:tc>
          <w:tcPr>
            <w:tcW w:w="607" w:type="dxa"/>
          </w:tcPr>
          <w:p w:rsidR="00786545" w:rsidRDefault="00786545">
            <w:pPr>
              <w:pStyle w:val="ConsPlusNormal"/>
            </w:pPr>
          </w:p>
        </w:tc>
        <w:tc>
          <w:tcPr>
            <w:tcW w:w="418" w:type="dxa"/>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9" w:name="P801"/>
      <w:bookmarkEnd w:id="19"/>
      <w:r>
        <w:t>&lt;*&gt; не менее 10%;</w:t>
      </w:r>
    </w:p>
    <w:p w:rsidR="00786545" w:rsidRDefault="00786545">
      <w:pPr>
        <w:pStyle w:val="ConsPlusNormal"/>
        <w:spacing w:before="220"/>
        <w:ind w:firstLine="540"/>
        <w:jc w:val="both"/>
      </w:pPr>
      <w:bookmarkStart w:id="20" w:name="P802"/>
      <w:bookmarkEnd w:id="20"/>
      <w:r>
        <w:t xml:space="preserve">&lt;**&gt; не более предельного уровня </w:t>
      </w:r>
      <w:proofErr w:type="spellStart"/>
      <w:r>
        <w:t>софинансирования</w:t>
      </w:r>
      <w:proofErr w:type="spellEnd"/>
      <w:r>
        <w:t xml:space="preserve"> Иркутской области (в процентах) объема расходного обязательства муниципального образования Иркутской области, утвержденного нормативным актом Правительства Иркутской области.</w:t>
      </w:r>
    </w:p>
    <w:p w:rsidR="00786545" w:rsidRDefault="00786545">
      <w:pPr>
        <w:pStyle w:val="ConsPlusNormal"/>
        <w:jc w:val="both"/>
      </w:pPr>
    </w:p>
    <w:p w:rsidR="00786545" w:rsidRDefault="00786545">
      <w:pPr>
        <w:pStyle w:val="ConsPlusNormal"/>
        <w:jc w:val="both"/>
      </w:pPr>
    </w:p>
    <w:p w:rsidR="00786545" w:rsidRDefault="00786545">
      <w:pPr>
        <w:pStyle w:val="ConsPlusNormal"/>
        <w:pBdr>
          <w:bottom w:val="single" w:sz="6" w:space="0" w:color="auto"/>
        </w:pBdr>
        <w:spacing w:before="100" w:after="100"/>
        <w:jc w:val="both"/>
        <w:rPr>
          <w:sz w:val="2"/>
          <w:szCs w:val="2"/>
        </w:rPr>
      </w:pPr>
    </w:p>
    <w:p w:rsidR="009C11B8" w:rsidRDefault="009C11B8"/>
    <w:sectPr w:rsidR="009C11B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45"/>
    <w:rsid w:val="00786545"/>
    <w:rsid w:val="009C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F0E70-EC1E-4E24-AA86-B179F0BF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5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6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65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6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65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65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65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65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968&amp;dst=100013" TargetMode="External"/><Relationship Id="rId21" Type="http://schemas.openxmlformats.org/officeDocument/2006/relationships/hyperlink" Target="https://login.consultant.ru/link/?req=doc&amp;base=RLAW411&amp;n=206993&amp;dst=100101" TargetMode="External"/><Relationship Id="rId42" Type="http://schemas.openxmlformats.org/officeDocument/2006/relationships/hyperlink" Target="https://login.consultant.ru/link/?req=doc&amp;base=RLAW411&amp;n=204218&amp;dst=100012" TargetMode="External"/><Relationship Id="rId47" Type="http://schemas.openxmlformats.org/officeDocument/2006/relationships/hyperlink" Target="https://login.consultant.ru/link/?req=doc&amp;base=RLAW411&amp;n=213313&amp;dst=100015" TargetMode="External"/><Relationship Id="rId63" Type="http://schemas.openxmlformats.org/officeDocument/2006/relationships/hyperlink" Target="https://login.consultant.ru/link/?req=doc&amp;base=RLAW411&amp;n=213313&amp;dst=100018" TargetMode="External"/><Relationship Id="rId68" Type="http://schemas.openxmlformats.org/officeDocument/2006/relationships/hyperlink" Target="https://login.consultant.ru/link/?req=doc&amp;base=RLAW411&amp;n=220865&amp;dst=100018" TargetMode="External"/><Relationship Id="rId84" Type="http://schemas.openxmlformats.org/officeDocument/2006/relationships/hyperlink" Target="https://login.consultant.ru/link/?req=doc&amp;base=RLAW411&amp;n=220865&amp;dst=100028" TargetMode="External"/><Relationship Id="rId89" Type="http://schemas.openxmlformats.org/officeDocument/2006/relationships/hyperlink" Target="https://login.consultant.ru/link/?req=doc&amp;base=RLAW411&amp;n=213313&amp;dst=100026" TargetMode="External"/><Relationship Id="rId112" Type="http://schemas.openxmlformats.org/officeDocument/2006/relationships/image" Target="media/image1.wmf"/><Relationship Id="rId16" Type="http://schemas.openxmlformats.org/officeDocument/2006/relationships/hyperlink" Target="https://login.consultant.ru/link/?req=doc&amp;base=RLAW411&amp;n=216538&amp;dst=100563" TargetMode="External"/><Relationship Id="rId107" Type="http://schemas.openxmlformats.org/officeDocument/2006/relationships/hyperlink" Target="https://login.consultant.ru/link/?req=doc&amp;base=RLAW411&amp;n=220865&amp;dst=100037" TargetMode="External"/><Relationship Id="rId11" Type="http://schemas.openxmlformats.org/officeDocument/2006/relationships/hyperlink" Target="https://login.consultant.ru/link/?req=doc&amp;base=RLAW411&amp;n=213294&amp;dst=100005" TargetMode="External"/><Relationship Id="rId24" Type="http://schemas.openxmlformats.org/officeDocument/2006/relationships/hyperlink" Target="https://login.consultant.ru/link/?req=doc&amp;base=RLAW411&amp;n=213313&amp;dst=100009" TargetMode="External"/><Relationship Id="rId32" Type="http://schemas.openxmlformats.org/officeDocument/2006/relationships/hyperlink" Target="https://login.consultant.ru/link/?req=doc&amp;base=RLAW411&amp;n=205448&amp;dst=100007" TargetMode="External"/><Relationship Id="rId37" Type="http://schemas.openxmlformats.org/officeDocument/2006/relationships/hyperlink" Target="https://login.consultant.ru/link/?req=doc&amp;base=RLAW411&amp;n=213294&amp;dst=100005" TargetMode="External"/><Relationship Id="rId40" Type="http://schemas.openxmlformats.org/officeDocument/2006/relationships/hyperlink" Target="https://login.consultant.ru/link/?req=doc&amp;base=RLAW411&amp;n=203427&amp;dst=100030" TargetMode="External"/><Relationship Id="rId45" Type="http://schemas.openxmlformats.org/officeDocument/2006/relationships/hyperlink" Target="https://login.consultant.ru/link/?req=doc&amp;base=RLAW411&amp;n=204218&amp;dst=100014" TargetMode="External"/><Relationship Id="rId53" Type="http://schemas.openxmlformats.org/officeDocument/2006/relationships/hyperlink" Target="https://login.consultant.ru/link/?req=doc&amp;base=RLAW411&amp;n=204218&amp;dst=100017" TargetMode="External"/><Relationship Id="rId58" Type="http://schemas.openxmlformats.org/officeDocument/2006/relationships/hyperlink" Target="https://login.consultant.ru/link/?req=doc&amp;base=RLAW411&amp;n=203427&amp;dst=100013" TargetMode="External"/><Relationship Id="rId66" Type="http://schemas.openxmlformats.org/officeDocument/2006/relationships/hyperlink" Target="https://login.consultant.ru/link/?req=doc&amp;base=RLAW411&amp;n=206993&amp;dst=100105" TargetMode="External"/><Relationship Id="rId74" Type="http://schemas.openxmlformats.org/officeDocument/2006/relationships/hyperlink" Target="https://login.consultant.ru/link/?req=doc&amp;base=RLAW411&amp;n=220865&amp;dst=100019" TargetMode="External"/><Relationship Id="rId79" Type="http://schemas.openxmlformats.org/officeDocument/2006/relationships/hyperlink" Target="https://login.consultant.ru/link/?req=doc&amp;base=RLAW411&amp;n=220865&amp;dst=100021" TargetMode="External"/><Relationship Id="rId87" Type="http://schemas.openxmlformats.org/officeDocument/2006/relationships/hyperlink" Target="https://login.consultant.ru/link/?req=doc&amp;base=RLAW411&amp;n=220865&amp;dst=100030" TargetMode="External"/><Relationship Id="rId102" Type="http://schemas.openxmlformats.org/officeDocument/2006/relationships/hyperlink" Target="https://login.consultant.ru/link/?req=doc&amp;base=RLAW411&amp;n=205448&amp;dst=100010" TargetMode="External"/><Relationship Id="rId110" Type="http://schemas.openxmlformats.org/officeDocument/2006/relationships/hyperlink" Target="https://login.consultant.ru/link/?req=doc&amp;base=RLAW411&amp;n=204218&amp;dst=100051" TargetMode="External"/><Relationship Id="rId115" Type="http://schemas.openxmlformats.org/officeDocument/2006/relationships/theme" Target="theme/theme1.xml"/><Relationship Id="rId5" Type="http://schemas.openxmlformats.org/officeDocument/2006/relationships/hyperlink" Target="https://login.consultant.ru/link/?req=doc&amp;base=RLAW411&amp;n=204218&amp;dst=100005" TargetMode="External"/><Relationship Id="rId61" Type="http://schemas.openxmlformats.org/officeDocument/2006/relationships/hyperlink" Target="https://login.consultant.ru/link/?req=doc&amp;base=RLAW411&amp;n=204218&amp;dst=100024" TargetMode="External"/><Relationship Id="rId82" Type="http://schemas.openxmlformats.org/officeDocument/2006/relationships/hyperlink" Target="https://login.consultant.ru/link/?req=doc&amp;base=RLAW411&amp;n=220865&amp;dst=100024" TargetMode="External"/><Relationship Id="rId90" Type="http://schemas.openxmlformats.org/officeDocument/2006/relationships/hyperlink" Target="https://irkobl.ru/sites/economy" TargetMode="External"/><Relationship Id="rId95" Type="http://schemas.openxmlformats.org/officeDocument/2006/relationships/hyperlink" Target="https://login.consultant.ru/link/?req=doc&amp;base=RLAW411&amp;n=204218&amp;dst=100043" TargetMode="External"/><Relationship Id="rId19" Type="http://schemas.openxmlformats.org/officeDocument/2006/relationships/hyperlink" Target="https://login.consultant.ru/link/?req=doc&amp;base=RLAW411&amp;n=204218&amp;dst=100006" TargetMode="External"/><Relationship Id="rId14" Type="http://schemas.openxmlformats.org/officeDocument/2006/relationships/hyperlink" Target="https://login.consultant.ru/link/?req=doc&amp;base=RLAW411&amp;n=203427&amp;dst=100045" TargetMode="External"/><Relationship Id="rId22" Type="http://schemas.openxmlformats.org/officeDocument/2006/relationships/hyperlink" Target="https://login.consultant.ru/link/?req=doc&amp;base=RLAW411&amp;n=213313&amp;dst=100006" TargetMode="External"/><Relationship Id="rId27" Type="http://schemas.openxmlformats.org/officeDocument/2006/relationships/hyperlink" Target="https://login.consultant.ru/link/?req=doc&amp;base=RLAW411&amp;n=204218&amp;dst=100008" TargetMode="External"/><Relationship Id="rId30" Type="http://schemas.openxmlformats.org/officeDocument/2006/relationships/hyperlink" Target="https://login.consultant.ru/link/?req=doc&amp;base=RLAW411&amp;n=204218&amp;dst=100010" TargetMode="External"/><Relationship Id="rId35" Type="http://schemas.openxmlformats.org/officeDocument/2006/relationships/hyperlink" Target="https://login.consultant.ru/link/?req=doc&amp;base=RLAW411&amp;n=212310&amp;dst=100016" TargetMode="External"/><Relationship Id="rId43" Type="http://schemas.openxmlformats.org/officeDocument/2006/relationships/hyperlink" Target="https://login.consultant.ru/link/?req=doc&amp;base=RLAW411&amp;n=220865&amp;dst=100010" TargetMode="External"/><Relationship Id="rId48" Type="http://schemas.openxmlformats.org/officeDocument/2006/relationships/hyperlink" Target="https://login.consultant.ru/link/?req=doc&amp;base=RLAW411&amp;n=213294&amp;dst=100006" TargetMode="External"/><Relationship Id="rId56" Type="http://schemas.openxmlformats.org/officeDocument/2006/relationships/hyperlink" Target="https://login.consultant.ru/link/?req=doc&amp;base=RLAW411&amp;n=204218&amp;dst=100020" TargetMode="External"/><Relationship Id="rId64" Type="http://schemas.openxmlformats.org/officeDocument/2006/relationships/hyperlink" Target="https://login.consultant.ru/link/?req=doc&amp;base=RLAW411&amp;n=203427&amp;dst=100024" TargetMode="External"/><Relationship Id="rId69" Type="http://schemas.openxmlformats.org/officeDocument/2006/relationships/hyperlink" Target="https://login.consultant.ru/link/?req=doc&amp;base=RLAW411&amp;n=204218&amp;dst=100027" TargetMode="External"/><Relationship Id="rId77" Type="http://schemas.openxmlformats.org/officeDocument/2006/relationships/hyperlink" Target="https://login.consultant.ru/link/?req=doc&amp;base=RLAW411&amp;n=204218&amp;dst=100037" TargetMode="External"/><Relationship Id="rId100" Type="http://schemas.openxmlformats.org/officeDocument/2006/relationships/hyperlink" Target="https://login.consultant.ru/link/?req=doc&amp;base=RLAW411&amp;n=212310&amp;dst=100016" TargetMode="External"/><Relationship Id="rId105" Type="http://schemas.openxmlformats.org/officeDocument/2006/relationships/hyperlink" Target="https://login.consultant.ru/link/?req=doc&amp;base=RLAW411&amp;n=204218&amp;dst=100048" TargetMode="External"/><Relationship Id="rId113" Type="http://schemas.openxmlformats.org/officeDocument/2006/relationships/hyperlink" Target="https://login.consultant.ru/link/?req=doc&amp;base=RLAW411&amp;n=213313&amp;dst=100030" TargetMode="External"/><Relationship Id="rId8" Type="http://schemas.openxmlformats.org/officeDocument/2006/relationships/hyperlink" Target="https://login.consultant.ru/link/?req=doc&amp;base=RLAW411&amp;n=209403&amp;dst=100013" TargetMode="External"/><Relationship Id="rId51" Type="http://schemas.openxmlformats.org/officeDocument/2006/relationships/hyperlink" Target="https://login.consultant.ru/link/?req=doc&amp;base=RLAW411&amp;n=204218&amp;dst=100016" TargetMode="External"/><Relationship Id="rId72" Type="http://schemas.openxmlformats.org/officeDocument/2006/relationships/hyperlink" Target="https://login.consultant.ru/link/?req=doc&amp;base=RLAW411&amp;n=204218&amp;dst=100028" TargetMode="External"/><Relationship Id="rId80" Type="http://schemas.openxmlformats.org/officeDocument/2006/relationships/hyperlink" Target="https://login.consultant.ru/link/?req=doc&amp;base=RLAW411&amp;n=213313&amp;dst=100024" TargetMode="External"/><Relationship Id="rId85" Type="http://schemas.openxmlformats.org/officeDocument/2006/relationships/hyperlink" Target="https://login.consultant.ru/link/?req=doc&amp;base=RLAW411&amp;n=204218&amp;dst=100040" TargetMode="External"/><Relationship Id="rId93" Type="http://schemas.openxmlformats.org/officeDocument/2006/relationships/hyperlink" Target="https://login.consultant.ru/link/?req=doc&amp;base=RLAW411&amp;n=203427&amp;dst=100014" TargetMode="External"/><Relationship Id="rId98" Type="http://schemas.openxmlformats.org/officeDocument/2006/relationships/hyperlink" Target="https://login.consultant.ru/link/?req=doc&amp;base=RLAW411&amp;n=220865&amp;dst=100032"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220865&amp;dst=100009" TargetMode="External"/><Relationship Id="rId17" Type="http://schemas.openxmlformats.org/officeDocument/2006/relationships/hyperlink" Target="ogirk.ru" TargetMode="External"/><Relationship Id="rId25" Type="http://schemas.openxmlformats.org/officeDocument/2006/relationships/hyperlink" Target="https://login.consultant.ru/link/?req=doc&amp;base=RLAW411&amp;n=213313&amp;dst=100011" TargetMode="External"/><Relationship Id="rId33" Type="http://schemas.openxmlformats.org/officeDocument/2006/relationships/hyperlink" Target="https://login.consultant.ru/link/?req=doc&amp;base=RLAW411&amp;n=206993&amp;dst=100103" TargetMode="External"/><Relationship Id="rId38" Type="http://schemas.openxmlformats.org/officeDocument/2006/relationships/hyperlink" Target="https://login.consultant.ru/link/?req=doc&amp;base=RLAW411&amp;n=220865&amp;dst=100009" TargetMode="External"/><Relationship Id="rId46" Type="http://schemas.openxmlformats.org/officeDocument/2006/relationships/hyperlink" Target="https://login.consultant.ru/link/?req=doc&amp;base=RLAW411&amp;n=206993&amp;dst=100104" TargetMode="External"/><Relationship Id="rId59" Type="http://schemas.openxmlformats.org/officeDocument/2006/relationships/hyperlink" Target="https://login.consultant.ru/link/?req=doc&amp;base=RLAW411&amp;n=203427&amp;dst=100014" TargetMode="External"/><Relationship Id="rId67" Type="http://schemas.openxmlformats.org/officeDocument/2006/relationships/hyperlink" Target="https://login.consultant.ru/link/?req=doc&amp;base=RLAW411&amp;n=213294&amp;dst=100008" TargetMode="External"/><Relationship Id="rId103" Type="http://schemas.openxmlformats.org/officeDocument/2006/relationships/hyperlink" Target="https://login.consultant.ru/link/?req=doc&amp;base=RLAW411&amp;n=206993&amp;dst=100110" TargetMode="External"/><Relationship Id="rId108" Type="http://schemas.openxmlformats.org/officeDocument/2006/relationships/hyperlink" Target="https://login.consultant.ru/link/?req=doc&amp;base=RLAW411&amp;n=220865&amp;dst=100038" TargetMode="External"/><Relationship Id="rId20" Type="http://schemas.openxmlformats.org/officeDocument/2006/relationships/hyperlink" Target="https://login.consultant.ru/link/?req=doc&amp;base=RLAW411&amp;n=205448&amp;dst=100006" TargetMode="External"/><Relationship Id="rId41" Type="http://schemas.openxmlformats.org/officeDocument/2006/relationships/hyperlink" Target="https://irkobl.ru/sites/economy/" TargetMode="External"/><Relationship Id="rId54" Type="http://schemas.openxmlformats.org/officeDocument/2006/relationships/hyperlink" Target="https://login.consultant.ru/link/?req=doc&amp;base=RLAW411&amp;n=220865&amp;dst=100016" TargetMode="External"/><Relationship Id="rId62" Type="http://schemas.openxmlformats.org/officeDocument/2006/relationships/hyperlink" Target="https://login.consultant.ru/link/?req=doc&amp;base=RLAW411&amp;n=213313&amp;dst=100016" TargetMode="External"/><Relationship Id="rId70" Type="http://schemas.openxmlformats.org/officeDocument/2006/relationships/hyperlink" Target="https://login.consultant.ru/link/?req=doc&amp;base=RLAW411&amp;n=203427&amp;dst=100034" TargetMode="External"/><Relationship Id="rId75" Type="http://schemas.openxmlformats.org/officeDocument/2006/relationships/hyperlink" Target="https://login.consultant.ru/link/?req=doc&amp;base=RLAW411&amp;n=213313&amp;dst=100023" TargetMode="External"/><Relationship Id="rId83" Type="http://schemas.openxmlformats.org/officeDocument/2006/relationships/hyperlink" Target="https://login.consultant.ru/link/?req=doc&amp;base=RLAW411&amp;n=220865&amp;dst=100026" TargetMode="External"/><Relationship Id="rId88" Type="http://schemas.openxmlformats.org/officeDocument/2006/relationships/hyperlink" Target="https://login.consultant.ru/link/?req=doc&amp;base=RLAW411&amp;n=220865&amp;dst=100031" TargetMode="External"/><Relationship Id="rId91" Type="http://schemas.openxmlformats.org/officeDocument/2006/relationships/hyperlink" Target="https://login.consultant.ru/link/?req=doc&amp;base=RLAW411&amp;n=204218&amp;dst=100041" TargetMode="External"/><Relationship Id="rId96" Type="http://schemas.openxmlformats.org/officeDocument/2006/relationships/hyperlink" Target="https://login.consultant.ru/link/?req=doc&amp;base=RLAW411&amp;n=203427&amp;dst=100034" TargetMode="External"/><Relationship Id="rId111" Type="http://schemas.openxmlformats.org/officeDocument/2006/relationships/hyperlink" Target="https://login.consultant.ru/link/?req=doc&amp;base=RLAW411&amp;n=213313&amp;dst=100065" TargetMode="External"/><Relationship Id="rId1" Type="http://schemas.openxmlformats.org/officeDocument/2006/relationships/styles" Target="styles.xml"/><Relationship Id="rId6" Type="http://schemas.openxmlformats.org/officeDocument/2006/relationships/hyperlink" Target="https://login.consultant.ru/link/?req=doc&amp;base=RLAW411&amp;n=205448&amp;dst=100005" TargetMode="External"/><Relationship Id="rId15" Type="http://schemas.openxmlformats.org/officeDocument/2006/relationships/hyperlink" Target="https://login.consultant.ru/link/?req=doc&amp;base=RLAW411&amp;n=216538&amp;dst=42" TargetMode="External"/><Relationship Id="rId23" Type="http://schemas.openxmlformats.org/officeDocument/2006/relationships/hyperlink" Target="https://login.consultant.ru/link/?req=doc&amp;base=RLAW411&amp;n=213313&amp;dst=100007" TargetMode="External"/><Relationship Id="rId28" Type="http://schemas.openxmlformats.org/officeDocument/2006/relationships/hyperlink" Target="https://login.consultant.ru/link/?req=doc&amp;base=RLAW411&amp;n=213313&amp;dst=100013" TargetMode="External"/><Relationship Id="rId36" Type="http://schemas.openxmlformats.org/officeDocument/2006/relationships/hyperlink" Target="https://login.consultant.ru/link/?req=doc&amp;base=RLAW411&amp;n=213313&amp;dst=100014" TargetMode="External"/><Relationship Id="rId49" Type="http://schemas.openxmlformats.org/officeDocument/2006/relationships/hyperlink" Target="https://login.consultant.ru/link/?req=doc&amp;base=RLAW411&amp;n=220865&amp;dst=100012" TargetMode="External"/><Relationship Id="rId57" Type="http://schemas.openxmlformats.org/officeDocument/2006/relationships/hyperlink" Target="https://login.consultant.ru/link/?req=doc&amp;base=RLAW411&amp;n=213294&amp;dst=100007" TargetMode="External"/><Relationship Id="rId106" Type="http://schemas.openxmlformats.org/officeDocument/2006/relationships/hyperlink" Target="https://login.consultant.ru/link/?req=doc&amp;base=RLAW411&amp;n=220865&amp;dst=100035" TargetMode="External"/><Relationship Id="rId114" Type="http://schemas.openxmlformats.org/officeDocument/2006/relationships/fontTable" Target="fontTable.xml"/><Relationship Id="rId10" Type="http://schemas.openxmlformats.org/officeDocument/2006/relationships/hyperlink" Target="https://login.consultant.ru/link/?req=doc&amp;base=RLAW411&amp;n=213313&amp;dst=100005" TargetMode="External"/><Relationship Id="rId31" Type="http://schemas.openxmlformats.org/officeDocument/2006/relationships/hyperlink" Target="https://login.consultant.ru/link/?req=doc&amp;base=RLAW411&amp;n=204218&amp;dst=100011" TargetMode="External"/><Relationship Id="rId44" Type="http://schemas.openxmlformats.org/officeDocument/2006/relationships/hyperlink" Target="https://login.consultant.ru/link/?req=doc&amp;base=RLAW411&amp;n=203427&amp;dst=100034" TargetMode="External"/><Relationship Id="rId52" Type="http://schemas.openxmlformats.org/officeDocument/2006/relationships/hyperlink" Target="https://login.consultant.ru/link/?req=doc&amp;base=RLAW411&amp;n=220865&amp;dst=100014" TargetMode="External"/><Relationship Id="rId60" Type="http://schemas.openxmlformats.org/officeDocument/2006/relationships/hyperlink" Target="https://login.consultant.ru/link/?req=doc&amp;base=RLAW411&amp;n=205448&amp;dst=100008" TargetMode="External"/><Relationship Id="rId65" Type="http://schemas.openxmlformats.org/officeDocument/2006/relationships/hyperlink" Target="https://login.consultant.ru/link/?req=doc&amp;base=RLAW411&amp;n=204218&amp;dst=100026" TargetMode="External"/><Relationship Id="rId73" Type="http://schemas.openxmlformats.org/officeDocument/2006/relationships/hyperlink" Target="https://login.consultant.ru/link/?req=doc&amp;base=RLAW411&amp;n=213313&amp;dst=100022" TargetMode="External"/><Relationship Id="rId78" Type="http://schemas.openxmlformats.org/officeDocument/2006/relationships/hyperlink" Target="https://login.consultant.ru/link/?req=doc&amp;base=RLAW411&amp;n=206993&amp;dst=100106" TargetMode="External"/><Relationship Id="rId81" Type="http://schemas.openxmlformats.org/officeDocument/2006/relationships/hyperlink" Target="https://login.consultant.ru/link/?req=doc&amp;base=RLAW411&amp;n=220865&amp;dst=100022" TargetMode="External"/><Relationship Id="rId86" Type="http://schemas.openxmlformats.org/officeDocument/2006/relationships/hyperlink" Target="https://login.consultant.ru/link/?req=doc&amp;base=RLAW411&amp;n=206993&amp;dst=100107" TargetMode="External"/><Relationship Id="rId94" Type="http://schemas.openxmlformats.org/officeDocument/2006/relationships/hyperlink" Target="https://login.consultant.ru/link/?req=doc&amp;base=RLAW411&amp;n=204218&amp;dst=100042" TargetMode="External"/><Relationship Id="rId99" Type="http://schemas.openxmlformats.org/officeDocument/2006/relationships/hyperlink" Target="https://login.consultant.ru/link/?req=doc&amp;base=RLAW411&amp;n=220865&amp;dst=100033" TargetMode="External"/><Relationship Id="rId101" Type="http://schemas.openxmlformats.org/officeDocument/2006/relationships/hyperlink" Target="https://login.consultant.ru/link/?req=doc&amp;base=RLAW411&amp;n=212310&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2310&amp;dst=100016" TargetMode="External"/><Relationship Id="rId13" Type="http://schemas.openxmlformats.org/officeDocument/2006/relationships/hyperlink" Target="https://login.consultant.ru/link/?req=doc&amp;base=RLAW411&amp;n=203427&amp;dst=100012" TargetMode="External"/><Relationship Id="rId18" Type="http://schemas.openxmlformats.org/officeDocument/2006/relationships/hyperlink" Target="www.pravo.gov.ru" TargetMode="External"/><Relationship Id="rId39" Type="http://schemas.openxmlformats.org/officeDocument/2006/relationships/hyperlink" Target="https://login.consultant.ru/link/?req=doc&amp;base=RLAW411&amp;n=203427&amp;dst=100045" TargetMode="External"/><Relationship Id="rId109" Type="http://schemas.openxmlformats.org/officeDocument/2006/relationships/hyperlink" Target="https://login.consultant.ru/link/?req=doc&amp;base=RLAW411&amp;n=204218&amp;dst=100050" TargetMode="External"/><Relationship Id="rId34" Type="http://schemas.openxmlformats.org/officeDocument/2006/relationships/hyperlink" Target="https://login.consultant.ru/link/?req=doc&amp;base=RLAW411&amp;n=209403&amp;dst=100013" TargetMode="External"/><Relationship Id="rId50" Type="http://schemas.openxmlformats.org/officeDocument/2006/relationships/hyperlink" Target="https://login.consultant.ru/link/?req=doc&amp;base=RLAW411&amp;n=220865&amp;dst=100013" TargetMode="External"/><Relationship Id="rId55" Type="http://schemas.openxmlformats.org/officeDocument/2006/relationships/hyperlink" Target="https://login.consultant.ru/link/?req=doc&amp;base=RLAW411&amp;n=204218&amp;dst=100018" TargetMode="External"/><Relationship Id="rId76" Type="http://schemas.openxmlformats.org/officeDocument/2006/relationships/hyperlink" Target="https://login.consultant.ru/link/?req=doc&amp;base=RLAW411&amp;n=204218&amp;dst=100033" TargetMode="External"/><Relationship Id="rId97" Type="http://schemas.openxmlformats.org/officeDocument/2006/relationships/hyperlink" Target="https://login.consultant.ru/link/?req=doc&amp;base=RLAW411&amp;n=209403&amp;dst=100013" TargetMode="External"/><Relationship Id="rId104" Type="http://schemas.openxmlformats.org/officeDocument/2006/relationships/hyperlink" Target="https://login.consultant.ru/link/?req=doc&amp;base=RLAW411&amp;n=204218&amp;dst=100044" TargetMode="External"/><Relationship Id="rId7" Type="http://schemas.openxmlformats.org/officeDocument/2006/relationships/hyperlink" Target="https://login.consultant.ru/link/?req=doc&amp;base=RLAW411&amp;n=206993&amp;dst=100100" TargetMode="External"/><Relationship Id="rId71" Type="http://schemas.openxmlformats.org/officeDocument/2006/relationships/hyperlink" Target="https://login.consultant.ru/link/?req=doc&amp;base=RLAW411&amp;n=213313&amp;dst=100019" TargetMode="External"/><Relationship Id="rId92" Type="http://schemas.openxmlformats.org/officeDocument/2006/relationships/hyperlink" Target="https://login.consultant.ru/link/?req=doc&amp;base=RLAW411&amp;n=203427&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411&amp;n=20421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7994</Words>
  <Characters>45572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Геннадьевна Дырдо</dc:creator>
  <cp:keywords/>
  <dc:description/>
  <cp:lastModifiedBy>Анна Геннадьевна Дырдо</cp:lastModifiedBy>
  <cp:revision>1</cp:revision>
  <dcterms:created xsi:type="dcterms:W3CDTF">2025-05-30T06:20:00Z</dcterms:created>
  <dcterms:modified xsi:type="dcterms:W3CDTF">2025-05-30T06:21:00Z</dcterms:modified>
</cp:coreProperties>
</file>